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7E20" w14:textId="1681AC22" w:rsidR="00EC00E0" w:rsidRDefault="00A47BBD" w:rsidP="00D94BD7">
      <w:pPr>
        <w:spacing w:before="100" w:beforeAutospacing="1" w:after="240" w:line="240" w:lineRule="auto"/>
        <w:rPr>
          <w:rFonts w:ascii="Times New Roman" w:eastAsia="Times New Roman" w:hAnsi="Times New Roman" w:cs="Times New Roman"/>
          <w:b/>
          <w:bCs/>
          <w:sz w:val="24"/>
          <w:szCs w:val="24"/>
          <w:lang w:val="el-GR"/>
        </w:rPr>
      </w:pPr>
      <w:r w:rsidRPr="00A47BBD">
        <w:rPr>
          <w:noProof/>
          <w:lang w:val="el-GR"/>
        </w:rPr>
        <w:t xml:space="preserve">        </w:t>
      </w:r>
      <w:r w:rsidR="00974246">
        <w:rPr>
          <w:noProof/>
        </w:rPr>
        <w:drawing>
          <wp:inline distT="0" distB="0" distL="0" distR="0" wp14:anchorId="71A7AD6B" wp14:editId="461C476D">
            <wp:extent cx="1753720" cy="488315"/>
            <wp:effectExtent l="0" t="0" r="0" b="6985"/>
            <wp:docPr id="1256963254" name="Εικόνα 8" descr="The text describes the Greek National Archives, dating from 1837 to 2027, and includes references to the Greek and Capodistrian languages, chronology, and the University of Athe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63254" name="Εικόνα 8" descr="The text describes the Greek National Archives, dating from 1837 to 2027, and includes references to the Greek and Capodistrian languages, chronology, and the University of Athen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9837" cy="512294"/>
                    </a:xfrm>
                    <a:prstGeom prst="rect">
                      <a:avLst/>
                    </a:prstGeom>
                    <a:noFill/>
                    <a:ln>
                      <a:noFill/>
                    </a:ln>
                  </pic:spPr>
                </pic:pic>
              </a:graphicData>
            </a:graphic>
          </wp:inline>
        </w:drawing>
      </w:r>
      <w:r w:rsidRPr="00A47BBD">
        <w:rPr>
          <w:noProof/>
          <w:lang w:val="el-GR"/>
        </w:rPr>
        <w:t xml:space="preserve"> </w:t>
      </w:r>
      <w:r>
        <w:rPr>
          <w:rFonts w:ascii="Times New Roman" w:eastAsia="Times New Roman" w:hAnsi="Times New Roman" w:cs="Times New Roman"/>
          <w:b/>
          <w:bCs/>
          <w:sz w:val="24"/>
          <w:szCs w:val="24"/>
          <w:lang w:val="el-GR"/>
        </w:rPr>
        <w:t xml:space="preserve">      </w:t>
      </w:r>
      <w:r w:rsidR="002C1267">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Pr="00A47BBD">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D94BD7">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250C0A">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00250C0A" w:rsidRPr="00A14D75">
        <w:object w:dxaOrig="6915" w:dyaOrig="2760" w14:anchorId="43A08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4pt;height:37.55pt" o:ole="">
            <v:imagedata r:id="rId9" o:title=""/>
          </v:shape>
          <o:OLEObject Type="Embed" ProgID="PBrush" ShapeID="_x0000_i1025" DrawAspect="Content" ObjectID="_1854260417" r:id="rId10"/>
        </w:object>
      </w:r>
      <w:r>
        <w:rPr>
          <w:rFonts w:ascii="Times New Roman" w:eastAsia="Times New Roman" w:hAnsi="Times New Roman" w:cs="Times New Roman"/>
          <w:b/>
          <w:bCs/>
          <w:sz w:val="24"/>
          <w:szCs w:val="24"/>
          <w:lang w:val="el-GR"/>
        </w:rPr>
        <w:t xml:space="preserve">           </w:t>
      </w:r>
    </w:p>
    <w:p w14:paraId="59B6833D" w14:textId="755CB785" w:rsidR="00E63050" w:rsidRPr="00E60956" w:rsidRDefault="00EC00E0" w:rsidP="00C1088D">
      <w:pPr>
        <w:spacing w:after="0" w:line="360" w:lineRule="auto"/>
        <w:jc w:val="center"/>
        <w:rPr>
          <w:rFonts w:eastAsia="Times New Roman" w:cstheme="minorHAnsi"/>
          <w:b/>
          <w:bCs/>
          <w:color w:val="1F4E79" w:themeColor="accent5" w:themeShade="80"/>
          <w:sz w:val="24"/>
          <w:szCs w:val="24"/>
          <w:lang w:val="el-GR"/>
        </w:rPr>
      </w:pPr>
      <w:r w:rsidRPr="002C1267">
        <w:rPr>
          <w:rFonts w:eastAsia="Times New Roman" w:cstheme="minorHAnsi"/>
          <w:b/>
          <w:bCs/>
          <w:color w:val="1F4E79" w:themeColor="accent5" w:themeShade="80"/>
          <w:sz w:val="26"/>
          <w:szCs w:val="26"/>
          <w:lang w:val="el-GR"/>
        </w:rPr>
        <w:t>ΔΕΛΤΙΟ</w:t>
      </w:r>
      <w:r w:rsidRPr="00E60956">
        <w:rPr>
          <w:rFonts w:eastAsia="Times New Roman" w:cstheme="minorHAnsi"/>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ΤΥΠΟΥ</w:t>
      </w:r>
      <w:r w:rsidR="00F62CB7" w:rsidRPr="00E60956">
        <w:rPr>
          <w:rFonts w:eastAsia="Times New Roman" w:cstheme="minorHAnsi"/>
          <w:b/>
          <w:bCs/>
          <w:color w:val="1F4E79" w:themeColor="accent5" w:themeShade="80"/>
          <w:sz w:val="26"/>
          <w:szCs w:val="26"/>
          <w:lang w:val="el-GR"/>
        </w:rPr>
        <w:t xml:space="preserve"> </w:t>
      </w:r>
      <w:bookmarkStart w:id="0" w:name="_Hlk102040464"/>
      <w:r w:rsidR="009E1095">
        <w:rPr>
          <w:rFonts w:eastAsia="Times New Roman" w:cstheme="minorHAnsi"/>
          <w:b/>
          <w:bCs/>
          <w:color w:val="1F4E79" w:themeColor="accent5" w:themeShade="80"/>
          <w:sz w:val="26"/>
          <w:szCs w:val="26"/>
          <w:lang w:val="el-GR"/>
        </w:rPr>
        <w:t>- ΑΝΑΚΟΙΝΩΣΗ</w:t>
      </w:r>
    </w:p>
    <w:bookmarkEnd w:id="0"/>
    <w:p w14:paraId="009A3EE5" w14:textId="77777777" w:rsidR="00936944" w:rsidRDefault="00936944" w:rsidP="00936944">
      <w:pPr>
        <w:spacing w:after="0" w:line="240" w:lineRule="auto"/>
        <w:jc w:val="both"/>
        <w:rPr>
          <w:rFonts w:eastAsia="Times New Roman" w:cstheme="minorHAnsi"/>
          <w:lang w:val="el-GR"/>
        </w:rPr>
      </w:pPr>
    </w:p>
    <w:p w14:paraId="265EE986" w14:textId="48A25AC3" w:rsidR="00FE7769" w:rsidRPr="009E1095" w:rsidRDefault="009021F3" w:rsidP="009E1095">
      <w:pPr>
        <w:spacing w:after="0" w:line="360" w:lineRule="auto"/>
        <w:jc w:val="center"/>
        <w:rPr>
          <w:rFonts w:eastAsia="Times New Roman" w:cstheme="minorHAnsi"/>
          <w:b/>
          <w:bCs/>
          <w:color w:val="1F4E79" w:themeColor="accent5" w:themeShade="80"/>
          <w:sz w:val="24"/>
          <w:szCs w:val="24"/>
          <w:lang w:val="el-GR"/>
        </w:rPr>
      </w:pPr>
      <w:r w:rsidRPr="009E1095">
        <w:rPr>
          <w:rFonts w:eastAsia="Times New Roman" w:cstheme="minorHAnsi"/>
          <w:b/>
          <w:bCs/>
          <w:color w:val="1F4E79" w:themeColor="accent5" w:themeShade="80"/>
          <w:sz w:val="24"/>
          <w:szCs w:val="24"/>
          <w:lang w:val="el-GR"/>
        </w:rPr>
        <w:t xml:space="preserve">Δυναμική </w:t>
      </w:r>
      <w:r w:rsidR="009E1095">
        <w:rPr>
          <w:rFonts w:eastAsia="Times New Roman" w:cstheme="minorHAnsi"/>
          <w:b/>
          <w:bCs/>
          <w:color w:val="1F4E79" w:themeColor="accent5" w:themeShade="80"/>
          <w:sz w:val="24"/>
          <w:szCs w:val="24"/>
          <w:lang w:val="el-GR"/>
        </w:rPr>
        <w:t>Διεθνής Συμμετοχή</w:t>
      </w:r>
      <w:r w:rsidRPr="009E1095">
        <w:rPr>
          <w:rFonts w:eastAsia="Times New Roman" w:cstheme="minorHAnsi"/>
          <w:b/>
          <w:bCs/>
          <w:color w:val="1F4E79" w:themeColor="accent5" w:themeShade="80"/>
          <w:sz w:val="24"/>
          <w:szCs w:val="24"/>
          <w:lang w:val="el-GR"/>
        </w:rPr>
        <w:t xml:space="preserve"> του Τμήματος Διαχείρισης Λιμένων και Ναυτιλίας του ΕΚΠΑ</w:t>
      </w:r>
      <w:r w:rsidR="009E1095" w:rsidRPr="009E1095">
        <w:rPr>
          <w:rFonts w:eastAsia="Times New Roman" w:cstheme="minorHAnsi"/>
          <w:b/>
          <w:bCs/>
          <w:color w:val="1F4E79" w:themeColor="accent5" w:themeShade="80"/>
          <w:sz w:val="24"/>
          <w:szCs w:val="24"/>
          <w:lang w:val="el-GR"/>
        </w:rPr>
        <w:br/>
      </w:r>
      <w:r w:rsidRPr="009E1095">
        <w:rPr>
          <w:rFonts w:eastAsia="Times New Roman" w:cstheme="minorHAnsi"/>
          <w:b/>
          <w:bCs/>
          <w:color w:val="1F4E79" w:themeColor="accent5" w:themeShade="80"/>
          <w:sz w:val="24"/>
          <w:szCs w:val="24"/>
          <w:lang w:val="el-GR"/>
        </w:rPr>
        <w:t>στο 24</w:t>
      </w:r>
      <w:r w:rsidR="009E1095" w:rsidRPr="009E1095">
        <w:rPr>
          <w:rFonts w:eastAsia="Times New Roman" w:cstheme="minorHAnsi"/>
          <w:b/>
          <w:bCs/>
          <w:color w:val="1F4E79" w:themeColor="accent5" w:themeShade="80"/>
          <w:sz w:val="24"/>
          <w:szCs w:val="24"/>
          <w:vertAlign w:val="superscript"/>
        </w:rPr>
        <w:t>th</w:t>
      </w:r>
      <w:r w:rsidR="009E1095" w:rsidRPr="009E1095">
        <w:rPr>
          <w:rFonts w:eastAsia="Times New Roman" w:cstheme="minorHAnsi"/>
          <w:b/>
          <w:bCs/>
          <w:color w:val="1F4E79" w:themeColor="accent5" w:themeShade="80"/>
          <w:sz w:val="24"/>
          <w:szCs w:val="24"/>
          <w:lang w:val="el-GR"/>
        </w:rPr>
        <w:t xml:space="preserve"> </w:t>
      </w:r>
      <w:r w:rsidRPr="009E1095">
        <w:rPr>
          <w:rFonts w:eastAsia="Times New Roman" w:cstheme="minorHAnsi"/>
          <w:b/>
          <w:bCs/>
          <w:color w:val="1F4E79" w:themeColor="accent5" w:themeShade="80"/>
          <w:sz w:val="24"/>
          <w:szCs w:val="24"/>
          <w:lang w:val="el-GR"/>
        </w:rPr>
        <w:t>International Logistics and Supply Chain Congress</w:t>
      </w:r>
      <w:r w:rsidR="009E1095" w:rsidRPr="009E1095">
        <w:rPr>
          <w:rFonts w:eastAsia="Times New Roman" w:cstheme="minorHAnsi"/>
          <w:b/>
          <w:bCs/>
          <w:color w:val="1F4E79" w:themeColor="accent5" w:themeShade="80"/>
          <w:sz w:val="24"/>
          <w:szCs w:val="24"/>
          <w:lang w:val="el-GR"/>
        </w:rPr>
        <w:t xml:space="preserve"> </w:t>
      </w:r>
      <w:r w:rsidR="009E1095">
        <w:rPr>
          <w:rFonts w:eastAsia="Times New Roman" w:cstheme="minorHAnsi"/>
          <w:b/>
          <w:bCs/>
          <w:color w:val="1F4E79" w:themeColor="accent5" w:themeShade="80"/>
          <w:sz w:val="24"/>
          <w:szCs w:val="24"/>
          <w:lang w:val="el-GR"/>
        </w:rPr>
        <w:t xml:space="preserve">στην </w:t>
      </w:r>
      <w:r w:rsidRPr="009E1095">
        <w:rPr>
          <w:rFonts w:eastAsia="Times New Roman" w:cstheme="minorHAnsi"/>
          <w:b/>
          <w:bCs/>
          <w:color w:val="1F4E79" w:themeColor="accent5" w:themeShade="80"/>
          <w:sz w:val="24"/>
          <w:szCs w:val="24"/>
          <w:lang w:val="el-GR"/>
        </w:rPr>
        <w:t>Κωνσταντινούπολη</w:t>
      </w:r>
      <w:r w:rsidR="00141019" w:rsidRPr="009E1095">
        <w:rPr>
          <w:rFonts w:eastAsia="Times New Roman" w:cstheme="minorHAnsi"/>
          <w:b/>
          <w:bCs/>
          <w:color w:val="1F4E79" w:themeColor="accent5" w:themeShade="80"/>
          <w:sz w:val="24"/>
          <w:szCs w:val="24"/>
          <w:lang w:val="el-GR"/>
        </w:rPr>
        <w:br/>
      </w:r>
    </w:p>
    <w:p w14:paraId="477F4B24" w14:textId="3C64DCC3" w:rsidR="00C37896" w:rsidRPr="009E1095" w:rsidRDefault="00FE7769" w:rsidP="001077F8">
      <w:pPr>
        <w:spacing w:after="0" w:line="240" w:lineRule="auto"/>
        <w:jc w:val="both"/>
        <w:rPr>
          <w:rFonts w:eastAsia="Times New Roman" w:cstheme="minorHAnsi"/>
          <w:lang w:val="el-GR"/>
        </w:rPr>
      </w:pPr>
      <w:r w:rsidRPr="009E1095">
        <w:rPr>
          <w:rFonts w:eastAsia="Times New Roman" w:cstheme="minorHAnsi"/>
        </w:rPr>
        <w:t>T</w:t>
      </w:r>
      <w:r w:rsidRPr="009E1095">
        <w:rPr>
          <w:rFonts w:eastAsia="Times New Roman" w:cstheme="minorHAnsi"/>
          <w:lang w:val="el-GR"/>
        </w:rPr>
        <w:t xml:space="preserve">ο </w:t>
      </w:r>
      <w:r w:rsidRPr="009E1095">
        <w:rPr>
          <w:rFonts w:eastAsia="Times New Roman" w:cstheme="minorHAnsi"/>
          <w:b/>
          <w:bCs/>
          <w:lang w:val="el-GR"/>
        </w:rPr>
        <w:t>Τμήμα Διαχείρισης Λιμένων και Ναυτιλίας</w:t>
      </w:r>
      <w:r w:rsidR="0084601E" w:rsidRPr="009E1095">
        <w:rPr>
          <w:rFonts w:eastAsia="Times New Roman" w:cstheme="minorHAnsi"/>
          <w:b/>
          <w:bCs/>
          <w:lang w:val="el-GR"/>
        </w:rPr>
        <w:t xml:space="preserve"> (ΤΔΙΛΙΝ)</w:t>
      </w:r>
      <w:r w:rsidRPr="009E1095">
        <w:rPr>
          <w:rFonts w:eastAsia="Times New Roman" w:cstheme="minorHAnsi"/>
          <w:lang w:val="el-GR"/>
        </w:rPr>
        <w:t xml:space="preserve"> εκπροσ</w:t>
      </w:r>
      <w:r w:rsidR="0084502E" w:rsidRPr="009E1095">
        <w:rPr>
          <w:rFonts w:eastAsia="Times New Roman" w:cstheme="minorHAnsi"/>
          <w:lang w:val="el-GR"/>
        </w:rPr>
        <w:t>ώπησε</w:t>
      </w:r>
      <w:r w:rsidRPr="009E1095">
        <w:rPr>
          <w:rFonts w:eastAsia="Times New Roman" w:cstheme="minorHAnsi"/>
          <w:lang w:val="el-GR"/>
        </w:rPr>
        <w:t xml:space="preserve"> το </w:t>
      </w:r>
      <w:r w:rsidRPr="009E1095">
        <w:rPr>
          <w:rFonts w:eastAsia="Times New Roman" w:cstheme="minorHAnsi"/>
          <w:b/>
          <w:bCs/>
          <w:lang w:val="el-GR"/>
        </w:rPr>
        <w:t>Εθνικό και Καποδιστριακό Πανεπιστήμιο Αθηνών (ΕΚΠΑ)</w:t>
      </w:r>
      <w:r w:rsidRPr="009E1095">
        <w:rPr>
          <w:rFonts w:eastAsia="Times New Roman" w:cstheme="minorHAnsi"/>
          <w:lang w:val="el-GR"/>
        </w:rPr>
        <w:t xml:space="preserve"> </w:t>
      </w:r>
      <w:r w:rsidR="00614721" w:rsidRPr="009E1095">
        <w:rPr>
          <w:rFonts w:eastAsia="Times New Roman" w:cstheme="minorHAnsi"/>
          <w:lang w:val="el-GR"/>
        </w:rPr>
        <w:t xml:space="preserve">και τη </w:t>
      </w:r>
      <w:r w:rsidR="00614721" w:rsidRPr="009E1095">
        <w:rPr>
          <w:rFonts w:eastAsia="Times New Roman" w:cstheme="minorHAnsi"/>
          <w:b/>
          <w:bCs/>
          <w:lang w:val="el-GR"/>
        </w:rPr>
        <w:t>Σχολή Οικονομικών και Πολιτικών Επιστημών (ΣΟΠΕ)</w:t>
      </w:r>
      <w:r w:rsidR="0084502E" w:rsidRPr="009E1095">
        <w:rPr>
          <w:rFonts w:eastAsia="Times New Roman" w:cstheme="minorHAnsi"/>
          <w:lang w:val="el-GR"/>
        </w:rPr>
        <w:t>,</w:t>
      </w:r>
      <w:r w:rsidR="00AF18BB" w:rsidRPr="009E1095">
        <w:rPr>
          <w:rFonts w:eastAsia="Times New Roman" w:cstheme="minorHAnsi"/>
          <w:b/>
          <w:bCs/>
          <w:lang w:val="el-GR"/>
        </w:rPr>
        <w:t xml:space="preserve"> </w:t>
      </w:r>
      <w:r w:rsidRPr="009E1095">
        <w:rPr>
          <w:rFonts w:eastAsia="Times New Roman" w:cstheme="minorHAnsi"/>
          <w:lang w:val="el-GR"/>
        </w:rPr>
        <w:t>συνδιοργ</w:t>
      </w:r>
      <w:r w:rsidR="0084502E" w:rsidRPr="009E1095">
        <w:rPr>
          <w:rFonts w:eastAsia="Times New Roman" w:cstheme="minorHAnsi"/>
          <w:lang w:val="el-GR"/>
        </w:rPr>
        <w:t>αν</w:t>
      </w:r>
      <w:r w:rsidR="00D558B3" w:rsidRPr="009E1095">
        <w:rPr>
          <w:rFonts w:eastAsia="Times New Roman" w:cstheme="minorHAnsi"/>
          <w:lang w:val="el-GR"/>
        </w:rPr>
        <w:t xml:space="preserve">ώνοντας </w:t>
      </w:r>
      <w:r w:rsidR="0084601E" w:rsidRPr="009E1095">
        <w:rPr>
          <w:rFonts w:eastAsia="Times New Roman" w:cstheme="minorHAnsi"/>
          <w:lang w:val="el-GR"/>
        </w:rPr>
        <w:t>υπό την αιγίδα του</w:t>
      </w:r>
      <w:r w:rsidRPr="009E1095">
        <w:rPr>
          <w:rFonts w:eastAsia="Times New Roman" w:cstheme="minorHAnsi"/>
          <w:lang w:val="el-GR"/>
        </w:rPr>
        <w:t xml:space="preserve"> </w:t>
      </w:r>
      <w:r w:rsidR="00D558B3" w:rsidRPr="009E1095">
        <w:rPr>
          <w:rFonts w:eastAsia="Times New Roman" w:cstheme="minorHAnsi"/>
          <w:lang w:val="el-GR"/>
        </w:rPr>
        <w:t xml:space="preserve">- μαζί με </w:t>
      </w:r>
      <w:r w:rsidRPr="009E1095">
        <w:rPr>
          <w:rFonts w:eastAsia="Times New Roman" w:cstheme="minorHAnsi"/>
          <w:lang w:val="el-GR"/>
        </w:rPr>
        <w:t>το</w:t>
      </w:r>
      <w:r w:rsidR="00164894" w:rsidRPr="009E1095">
        <w:rPr>
          <w:rFonts w:eastAsia="Times New Roman" w:cstheme="minorHAnsi"/>
          <w:lang w:val="el-GR"/>
        </w:rPr>
        <w:t>ν</w:t>
      </w:r>
      <w:r w:rsidR="00F558D8" w:rsidRPr="009E1095">
        <w:rPr>
          <w:rFonts w:eastAsia="Times New Roman" w:cstheme="minorHAnsi"/>
          <w:lang w:val="el-GR"/>
        </w:rPr>
        <w:t xml:space="preserve"> </w:t>
      </w:r>
      <w:r w:rsidR="00164894" w:rsidRPr="009E1095">
        <w:rPr>
          <w:rFonts w:eastAsia="Times New Roman" w:cstheme="minorHAnsi"/>
          <w:lang w:val="el-GR"/>
        </w:rPr>
        <w:t>δ</w:t>
      </w:r>
      <w:r w:rsidR="00F558D8" w:rsidRPr="009E1095">
        <w:rPr>
          <w:rFonts w:eastAsia="Times New Roman" w:cstheme="minorHAnsi"/>
          <w:lang/>
        </w:rPr>
        <w:t>ι</w:t>
      </w:r>
      <w:r w:rsidR="00164894" w:rsidRPr="009E1095">
        <w:rPr>
          <w:rFonts w:eastAsia="Times New Roman" w:cstheme="minorHAnsi"/>
          <w:lang w:val="el-GR"/>
        </w:rPr>
        <w:t xml:space="preserve">εθνή Οργανισμό </w:t>
      </w:r>
      <w:r w:rsidR="00164894" w:rsidRPr="009E1095">
        <w:rPr>
          <w:rFonts w:eastAsia="Times New Roman" w:cstheme="minorHAnsi"/>
          <w:b/>
          <w:bCs/>
        </w:rPr>
        <w:t>LODER</w:t>
      </w:r>
      <w:r w:rsidR="00164894" w:rsidRPr="009E1095">
        <w:rPr>
          <w:rFonts w:eastAsia="Times New Roman" w:cstheme="minorHAnsi"/>
          <w:b/>
          <w:bCs/>
          <w:lang w:val="el-GR"/>
        </w:rPr>
        <w:t xml:space="preserve"> (</w:t>
      </w:r>
      <w:r w:rsidR="00F558D8" w:rsidRPr="009E1095">
        <w:rPr>
          <w:rFonts w:eastAsia="Times New Roman" w:cstheme="minorHAnsi"/>
          <w:b/>
          <w:bCs/>
          <w:lang w:val="el-GR"/>
        </w:rPr>
        <w:t>Logistics Association of Turkey)</w:t>
      </w:r>
      <w:r w:rsidR="00D558B3" w:rsidRPr="009E1095">
        <w:rPr>
          <w:rFonts w:eastAsia="Times New Roman" w:cstheme="minorHAnsi"/>
          <w:b/>
          <w:bCs/>
          <w:lang w:val="el-GR"/>
        </w:rPr>
        <w:t xml:space="preserve"> </w:t>
      </w:r>
      <w:r w:rsidR="00D558B3" w:rsidRPr="009E1095">
        <w:rPr>
          <w:rFonts w:eastAsia="Times New Roman" w:cstheme="minorHAnsi"/>
          <w:lang w:val="el-GR"/>
        </w:rPr>
        <w:t>-</w:t>
      </w:r>
      <w:r w:rsidR="00F558D8" w:rsidRPr="009E1095">
        <w:rPr>
          <w:rFonts w:eastAsia="Times New Roman" w:cstheme="minorHAnsi"/>
          <w:lang w:val="el-GR"/>
        </w:rPr>
        <w:t xml:space="preserve"> </w:t>
      </w:r>
      <w:r w:rsidR="00791474" w:rsidRPr="009E1095">
        <w:rPr>
          <w:rFonts w:eastAsia="Times New Roman" w:cstheme="minorHAnsi"/>
          <w:lang w:val="el-GR"/>
        </w:rPr>
        <w:t xml:space="preserve">το </w:t>
      </w:r>
      <w:r w:rsidR="0084601E" w:rsidRPr="009E1095">
        <w:rPr>
          <w:rFonts w:eastAsia="Times New Roman" w:cstheme="minorHAnsi"/>
          <w:lang w:val="el-GR"/>
        </w:rPr>
        <w:t xml:space="preserve">παγκόσμιο </w:t>
      </w:r>
      <w:r w:rsidR="004A6B9F" w:rsidRPr="009E1095">
        <w:rPr>
          <w:rFonts w:eastAsia="Times New Roman" w:cstheme="minorHAnsi"/>
          <w:lang w:val="el-GR"/>
        </w:rPr>
        <w:t>Σ</w:t>
      </w:r>
      <w:r w:rsidR="0084601E" w:rsidRPr="009E1095">
        <w:rPr>
          <w:rFonts w:eastAsia="Times New Roman" w:cstheme="minorHAnsi"/>
          <w:lang w:val="el-GR"/>
        </w:rPr>
        <w:t>υνέδριο</w:t>
      </w:r>
      <w:r w:rsidR="004A6B9F" w:rsidRPr="009E1095">
        <w:rPr>
          <w:rFonts w:eastAsia="Times New Roman" w:cstheme="minorHAnsi"/>
          <w:lang w:val="el-GR"/>
        </w:rPr>
        <w:t xml:space="preserve"> </w:t>
      </w:r>
      <w:r w:rsidR="004A6B9F" w:rsidRPr="009E1095">
        <w:rPr>
          <w:rFonts w:eastAsia="Times New Roman" w:cstheme="minorHAnsi"/>
          <w:b/>
          <w:bCs/>
          <w:lang w:val="el-GR"/>
        </w:rPr>
        <w:t>‘</w:t>
      </w:r>
      <w:r w:rsidR="004A6B9F" w:rsidRPr="009E1095">
        <w:rPr>
          <w:rFonts w:eastAsia="Times New Roman" w:cstheme="minorHAnsi"/>
          <w:b/>
          <w:bCs/>
        </w:rPr>
        <w:t>The</w:t>
      </w:r>
      <w:r w:rsidR="004A6B9F" w:rsidRPr="009E1095">
        <w:rPr>
          <w:rFonts w:eastAsia="Times New Roman" w:cstheme="minorHAnsi"/>
          <w:b/>
          <w:bCs/>
          <w:lang w:val="el-GR"/>
        </w:rPr>
        <w:t xml:space="preserve"> 24</w:t>
      </w:r>
      <w:r w:rsidR="004A6B9F" w:rsidRPr="009E1095">
        <w:rPr>
          <w:rFonts w:eastAsia="Times New Roman" w:cstheme="minorHAnsi"/>
          <w:b/>
          <w:bCs/>
          <w:vertAlign w:val="superscript"/>
        </w:rPr>
        <w:t>th</w:t>
      </w:r>
      <w:r w:rsidR="00B146BF" w:rsidRPr="00B146BF">
        <w:rPr>
          <w:rFonts w:eastAsia="Times New Roman" w:cstheme="minorHAnsi"/>
          <w:b/>
          <w:bCs/>
          <w:vertAlign w:val="superscript"/>
          <w:lang w:val="el-GR"/>
        </w:rPr>
        <w:t xml:space="preserve"> </w:t>
      </w:r>
      <w:r w:rsidR="004A6B9F" w:rsidRPr="009E1095">
        <w:rPr>
          <w:rFonts w:eastAsia="Times New Roman" w:cstheme="minorHAnsi"/>
          <w:b/>
          <w:bCs/>
        </w:rPr>
        <w:t>International</w:t>
      </w:r>
      <w:r w:rsidR="004A6B9F" w:rsidRPr="009E1095">
        <w:rPr>
          <w:rFonts w:eastAsia="Times New Roman" w:cstheme="minorHAnsi"/>
          <w:b/>
          <w:bCs/>
          <w:lang w:val="el-GR"/>
        </w:rPr>
        <w:t xml:space="preserve"> </w:t>
      </w:r>
      <w:r w:rsidR="004A6B9F" w:rsidRPr="009E1095">
        <w:rPr>
          <w:rFonts w:eastAsia="Times New Roman" w:cstheme="minorHAnsi"/>
          <w:b/>
          <w:bCs/>
        </w:rPr>
        <w:t>Logistics</w:t>
      </w:r>
      <w:r w:rsidR="004A6B9F" w:rsidRPr="009E1095">
        <w:rPr>
          <w:rFonts w:eastAsia="Times New Roman" w:cstheme="minorHAnsi"/>
          <w:b/>
          <w:bCs/>
          <w:lang w:val="el-GR"/>
        </w:rPr>
        <w:t xml:space="preserve"> </w:t>
      </w:r>
      <w:r w:rsidR="004A6B9F" w:rsidRPr="009E1095">
        <w:rPr>
          <w:rFonts w:eastAsia="Times New Roman" w:cstheme="minorHAnsi"/>
          <w:b/>
          <w:bCs/>
        </w:rPr>
        <w:t>and</w:t>
      </w:r>
      <w:r w:rsidR="004A6B9F" w:rsidRPr="009E1095">
        <w:rPr>
          <w:rFonts w:eastAsia="Times New Roman" w:cstheme="minorHAnsi"/>
          <w:b/>
          <w:bCs/>
          <w:lang w:val="el-GR"/>
        </w:rPr>
        <w:t xml:space="preserve"> </w:t>
      </w:r>
      <w:r w:rsidR="004A6B9F" w:rsidRPr="009E1095">
        <w:rPr>
          <w:rFonts w:eastAsia="Times New Roman" w:cstheme="minorHAnsi"/>
          <w:b/>
          <w:bCs/>
        </w:rPr>
        <w:t>Supply</w:t>
      </w:r>
      <w:r w:rsidR="004A6B9F" w:rsidRPr="009E1095">
        <w:rPr>
          <w:rFonts w:eastAsia="Times New Roman" w:cstheme="minorHAnsi"/>
          <w:b/>
          <w:bCs/>
          <w:lang w:val="el-GR"/>
        </w:rPr>
        <w:t xml:space="preserve"> </w:t>
      </w:r>
      <w:r w:rsidR="004A6B9F" w:rsidRPr="009E1095">
        <w:rPr>
          <w:rFonts w:eastAsia="Times New Roman" w:cstheme="minorHAnsi"/>
          <w:b/>
          <w:bCs/>
        </w:rPr>
        <w:t>Chain</w:t>
      </w:r>
      <w:r w:rsidR="004A6B9F" w:rsidRPr="009E1095">
        <w:rPr>
          <w:rFonts w:eastAsia="Times New Roman" w:cstheme="minorHAnsi"/>
          <w:b/>
          <w:bCs/>
          <w:lang w:val="el-GR"/>
        </w:rPr>
        <w:t xml:space="preserve"> </w:t>
      </w:r>
      <w:r w:rsidR="004A6B9F" w:rsidRPr="009E1095">
        <w:rPr>
          <w:rFonts w:eastAsia="Times New Roman" w:cstheme="minorHAnsi"/>
          <w:b/>
          <w:bCs/>
        </w:rPr>
        <w:t>Congress</w:t>
      </w:r>
      <w:r w:rsidR="004A6B9F" w:rsidRPr="009E1095">
        <w:rPr>
          <w:rFonts w:eastAsia="Times New Roman" w:cstheme="minorHAnsi"/>
          <w:b/>
          <w:bCs/>
          <w:lang w:val="el-GR"/>
        </w:rPr>
        <w:t xml:space="preserve"> </w:t>
      </w:r>
      <w:r w:rsidR="0066282F" w:rsidRPr="009E1095">
        <w:rPr>
          <w:rFonts w:eastAsia="Times New Roman" w:cstheme="minorHAnsi"/>
          <w:b/>
          <w:bCs/>
          <w:lang w:val="el-GR"/>
        </w:rPr>
        <w:t>(</w:t>
      </w:r>
      <w:r w:rsidR="004A6B9F" w:rsidRPr="009E1095">
        <w:rPr>
          <w:rFonts w:eastAsia="Times New Roman" w:cstheme="minorHAnsi"/>
          <w:b/>
          <w:bCs/>
        </w:rPr>
        <w:t>LM</w:t>
      </w:r>
      <w:r w:rsidR="004A6B9F" w:rsidRPr="009E1095">
        <w:rPr>
          <w:rFonts w:eastAsia="Times New Roman" w:cstheme="minorHAnsi"/>
          <w:b/>
          <w:bCs/>
          <w:lang w:val="el-GR"/>
        </w:rPr>
        <w:t>-</w:t>
      </w:r>
      <w:r w:rsidR="004A6B9F" w:rsidRPr="009E1095">
        <w:rPr>
          <w:rFonts w:eastAsia="Times New Roman" w:cstheme="minorHAnsi"/>
          <w:b/>
          <w:bCs/>
        </w:rPr>
        <w:t>SCM</w:t>
      </w:r>
      <w:r w:rsidR="00B146BF" w:rsidRPr="00982BF8">
        <w:rPr>
          <w:rFonts w:eastAsia="Times New Roman" w:cstheme="minorHAnsi"/>
          <w:b/>
          <w:bCs/>
          <w:lang w:val="el-GR"/>
        </w:rPr>
        <w:t>)</w:t>
      </w:r>
      <w:r w:rsidR="004A6B9F" w:rsidRPr="009E1095">
        <w:rPr>
          <w:rFonts w:eastAsia="Times New Roman" w:cstheme="minorHAnsi"/>
          <w:b/>
          <w:bCs/>
          <w:lang w:val="el-GR"/>
        </w:rPr>
        <w:t xml:space="preserve"> 2026’</w:t>
      </w:r>
      <w:r w:rsidR="008616DE" w:rsidRPr="009E1095">
        <w:rPr>
          <w:rFonts w:eastAsia="Times New Roman" w:cstheme="minorHAnsi"/>
          <w:lang w:val="el-GR"/>
        </w:rPr>
        <w:t xml:space="preserve">. </w:t>
      </w:r>
    </w:p>
    <w:p w14:paraId="381BF4A1" w14:textId="77777777" w:rsidR="00C37896" w:rsidRPr="009E1095" w:rsidRDefault="00C37896" w:rsidP="001077F8">
      <w:pPr>
        <w:spacing w:after="0" w:line="240" w:lineRule="auto"/>
        <w:jc w:val="both"/>
        <w:rPr>
          <w:rFonts w:eastAsia="Times New Roman" w:cstheme="minorHAnsi"/>
          <w:lang w:val="el-GR"/>
        </w:rPr>
      </w:pPr>
    </w:p>
    <w:p w14:paraId="22317254" w14:textId="4811F8DE" w:rsidR="00FE7769" w:rsidRPr="009E1095" w:rsidRDefault="008616DE" w:rsidP="001077F8">
      <w:pPr>
        <w:spacing w:after="0" w:line="240" w:lineRule="auto"/>
        <w:jc w:val="both"/>
        <w:rPr>
          <w:rFonts w:eastAsia="Times New Roman" w:cstheme="minorHAnsi"/>
          <w:lang w:val="el-GR"/>
        </w:rPr>
      </w:pPr>
      <w:r w:rsidRPr="009E1095">
        <w:rPr>
          <w:rFonts w:eastAsia="Times New Roman" w:cstheme="minorHAnsi"/>
          <w:lang w:val="el-GR"/>
        </w:rPr>
        <w:t xml:space="preserve">Το </w:t>
      </w:r>
      <w:r w:rsidR="00982BF8" w:rsidRPr="00982BF8">
        <w:rPr>
          <w:rFonts w:eastAsia="Times New Roman" w:cstheme="minorHAnsi"/>
          <w:lang w:val="el-GR"/>
        </w:rPr>
        <w:t>Σ</w:t>
      </w:r>
      <w:r w:rsidRPr="009E1095">
        <w:rPr>
          <w:rFonts w:eastAsia="Times New Roman" w:cstheme="minorHAnsi"/>
          <w:lang w:val="el-GR"/>
        </w:rPr>
        <w:t xml:space="preserve">υνέδριο πραγματοποιήθηκε </w:t>
      </w:r>
      <w:r w:rsidR="00FE7769" w:rsidRPr="009E1095">
        <w:rPr>
          <w:rFonts w:eastAsia="Times New Roman" w:cstheme="minorHAnsi"/>
          <w:lang w:val="el-GR"/>
        </w:rPr>
        <w:t xml:space="preserve">στην </w:t>
      </w:r>
      <w:r w:rsidR="00FE7769" w:rsidRPr="009E1095">
        <w:rPr>
          <w:rFonts w:eastAsia="Times New Roman" w:cstheme="minorHAnsi"/>
          <w:b/>
          <w:bCs/>
          <w:lang w:val="el-GR"/>
        </w:rPr>
        <w:t>Κωνσταντινούπολη</w:t>
      </w:r>
      <w:r w:rsidR="00FE7769" w:rsidRPr="009E1095">
        <w:rPr>
          <w:rFonts w:eastAsia="Times New Roman" w:cstheme="minorHAnsi"/>
          <w:lang w:val="el-GR"/>
        </w:rPr>
        <w:t xml:space="preserve"> </w:t>
      </w:r>
      <w:r w:rsidR="005B6708" w:rsidRPr="009E1095">
        <w:rPr>
          <w:rFonts w:eastAsia="Times New Roman" w:cstheme="minorHAnsi"/>
          <w:lang w:val="el-GR"/>
        </w:rPr>
        <w:t>(</w:t>
      </w:r>
      <w:r w:rsidR="00FE7769" w:rsidRPr="009E1095">
        <w:rPr>
          <w:rFonts w:eastAsia="Times New Roman" w:cstheme="minorHAnsi"/>
          <w:lang w:val="el-GR"/>
        </w:rPr>
        <w:t>15–16</w:t>
      </w:r>
      <w:r w:rsidR="005B6708" w:rsidRPr="009E1095">
        <w:rPr>
          <w:rFonts w:eastAsia="Times New Roman" w:cstheme="minorHAnsi"/>
          <w:lang w:val="el-GR"/>
        </w:rPr>
        <w:t>.10.</w:t>
      </w:r>
      <w:r w:rsidR="00791474" w:rsidRPr="009E1095">
        <w:rPr>
          <w:rFonts w:eastAsia="Times New Roman" w:cstheme="minorHAnsi"/>
          <w:lang w:val="el-GR"/>
        </w:rPr>
        <w:t>26</w:t>
      </w:r>
      <w:r w:rsidR="005B6708" w:rsidRPr="009E1095">
        <w:rPr>
          <w:rFonts w:eastAsia="Times New Roman" w:cstheme="minorHAnsi"/>
          <w:lang w:val="el-GR"/>
        </w:rPr>
        <w:t>)</w:t>
      </w:r>
      <w:r w:rsidR="00FE7769" w:rsidRPr="009E1095">
        <w:rPr>
          <w:rFonts w:eastAsia="Times New Roman" w:cstheme="minorHAnsi"/>
          <w:lang w:val="el-GR"/>
        </w:rPr>
        <w:t xml:space="preserve"> </w:t>
      </w:r>
      <w:r w:rsidR="000C776C" w:rsidRPr="009E1095">
        <w:rPr>
          <w:rFonts w:eastAsia="Times New Roman" w:cstheme="minorHAnsi"/>
          <w:lang w:val="el-GR"/>
        </w:rPr>
        <w:t xml:space="preserve">και </w:t>
      </w:r>
      <w:r w:rsidR="00FE7769" w:rsidRPr="009E1095">
        <w:rPr>
          <w:rFonts w:eastAsia="Times New Roman" w:cstheme="minorHAnsi"/>
          <w:lang w:val="el-GR"/>
        </w:rPr>
        <w:t>φιλοξεν</w:t>
      </w:r>
      <w:r w:rsidR="005B6708" w:rsidRPr="009E1095">
        <w:rPr>
          <w:rFonts w:eastAsia="Times New Roman" w:cstheme="minorHAnsi"/>
          <w:lang w:val="el-GR"/>
        </w:rPr>
        <w:t>ήθηκε στις σύγχρονες εγκαταστάσεις του</w:t>
      </w:r>
      <w:r w:rsidR="00FE7769" w:rsidRPr="009E1095">
        <w:rPr>
          <w:rFonts w:eastAsia="Times New Roman" w:cstheme="minorHAnsi"/>
          <w:lang w:val="el-GR"/>
        </w:rPr>
        <w:t xml:space="preserve"> </w:t>
      </w:r>
      <w:r w:rsidR="00FE7769" w:rsidRPr="009E1095">
        <w:rPr>
          <w:rFonts w:eastAsia="Times New Roman" w:cstheme="minorHAnsi"/>
          <w:b/>
          <w:bCs/>
          <w:lang w:val="el-GR"/>
        </w:rPr>
        <w:t>Piri Reis University</w:t>
      </w:r>
      <w:r w:rsidR="00FE7769" w:rsidRPr="009E1095">
        <w:rPr>
          <w:rFonts w:eastAsia="Times New Roman" w:cstheme="minorHAnsi"/>
          <w:lang w:val="el-GR"/>
        </w:rPr>
        <w:t>, τη</w:t>
      </w:r>
      <w:r w:rsidR="000C776C" w:rsidRPr="009E1095">
        <w:rPr>
          <w:rFonts w:eastAsia="Times New Roman" w:cstheme="minorHAnsi"/>
          <w:lang w:val="el-GR"/>
        </w:rPr>
        <w:t>ν</w:t>
      </w:r>
      <w:r w:rsidR="00FE7769" w:rsidRPr="009E1095">
        <w:rPr>
          <w:rFonts w:eastAsia="Times New Roman" w:cstheme="minorHAnsi"/>
          <w:lang w:val="el-GR"/>
        </w:rPr>
        <w:t xml:space="preserve"> πρώτη </w:t>
      </w:r>
      <w:r w:rsidR="000C776C" w:rsidRPr="009E1095">
        <w:rPr>
          <w:rFonts w:eastAsia="Times New Roman" w:cstheme="minorHAnsi"/>
          <w:lang w:val="el-GR"/>
        </w:rPr>
        <w:t xml:space="preserve">εξειδικευμένη </w:t>
      </w:r>
      <w:r w:rsidR="001077F8" w:rsidRPr="009E1095">
        <w:rPr>
          <w:rFonts w:eastAsia="Times New Roman" w:cstheme="minorHAnsi"/>
          <w:lang w:val="el-GR"/>
        </w:rPr>
        <w:t>Ν</w:t>
      </w:r>
      <w:r w:rsidR="00FE7769" w:rsidRPr="009E1095">
        <w:rPr>
          <w:rFonts w:eastAsia="Times New Roman" w:cstheme="minorHAnsi"/>
          <w:lang w:val="el-GR"/>
        </w:rPr>
        <w:t xml:space="preserve">αυτιλιακή </w:t>
      </w:r>
      <w:r w:rsidR="001077F8" w:rsidRPr="009E1095">
        <w:rPr>
          <w:rFonts w:eastAsia="Times New Roman" w:cstheme="minorHAnsi"/>
          <w:lang w:val="el-GR"/>
        </w:rPr>
        <w:t>Π</w:t>
      </w:r>
      <w:r w:rsidR="00FE7769" w:rsidRPr="009E1095">
        <w:rPr>
          <w:rFonts w:eastAsia="Times New Roman" w:cstheme="minorHAnsi"/>
          <w:lang w:val="el-GR"/>
        </w:rPr>
        <w:t xml:space="preserve">ανεπιστημιακή </w:t>
      </w:r>
      <w:r w:rsidR="000C776C" w:rsidRPr="009E1095">
        <w:rPr>
          <w:rFonts w:eastAsia="Times New Roman" w:cstheme="minorHAnsi"/>
          <w:lang w:val="el-GR"/>
        </w:rPr>
        <w:t>Σ</w:t>
      </w:r>
      <w:r w:rsidR="00FE7769" w:rsidRPr="009E1095">
        <w:rPr>
          <w:rFonts w:eastAsia="Times New Roman" w:cstheme="minorHAnsi"/>
          <w:lang w:val="el-GR"/>
        </w:rPr>
        <w:t>χολή στην Τουρκία</w:t>
      </w:r>
      <w:r w:rsidR="00791474" w:rsidRPr="009E1095">
        <w:rPr>
          <w:rFonts w:eastAsia="Times New Roman" w:cstheme="minorHAnsi"/>
          <w:lang w:val="el-GR"/>
        </w:rPr>
        <w:t xml:space="preserve"> που επίσης συμμετείχε στη συνδιοργάνωση</w:t>
      </w:r>
      <w:r w:rsidR="00C37896" w:rsidRPr="009E1095">
        <w:rPr>
          <w:rFonts w:eastAsia="Times New Roman" w:cstheme="minorHAnsi"/>
          <w:lang w:val="el-GR"/>
        </w:rPr>
        <w:t>,</w:t>
      </w:r>
      <w:r w:rsidR="00C37896" w:rsidRPr="009E1095">
        <w:rPr>
          <w:rFonts w:cstheme="minorHAnsi"/>
          <w:lang w:val="el-GR"/>
        </w:rPr>
        <w:t xml:space="preserve"> </w:t>
      </w:r>
      <w:r w:rsidR="00C37896" w:rsidRPr="009E1095">
        <w:rPr>
          <w:rFonts w:eastAsia="Times New Roman" w:cstheme="minorHAnsi"/>
          <w:lang w:val="el-GR"/>
        </w:rPr>
        <w:t>συγκεντρώνοντας ακαδημαϊκούς, ερευνητές, στελέχη της αγοράς και φορείς χάραξης πολιτικής από όλο τον κόσμο.</w:t>
      </w:r>
    </w:p>
    <w:p w14:paraId="47A02ED1" w14:textId="77777777" w:rsidR="00A60840" w:rsidRPr="009E1095" w:rsidRDefault="00A60840" w:rsidP="00A60840">
      <w:pPr>
        <w:spacing w:after="0" w:line="240" w:lineRule="auto"/>
        <w:jc w:val="both"/>
        <w:rPr>
          <w:rFonts w:eastAsia="Times New Roman" w:cstheme="minorHAnsi"/>
          <w:lang w:val="el-GR"/>
        </w:rPr>
      </w:pPr>
    </w:p>
    <w:p w14:paraId="696D5AC3" w14:textId="06F9E351" w:rsidR="00A009D2" w:rsidRPr="009E1095" w:rsidRDefault="00FE7769" w:rsidP="006452CB">
      <w:pPr>
        <w:spacing w:after="0" w:line="240" w:lineRule="auto"/>
        <w:jc w:val="both"/>
        <w:rPr>
          <w:rFonts w:eastAsia="Times New Roman" w:cstheme="minorHAnsi"/>
          <w:lang w:val="el-GR"/>
        </w:rPr>
      </w:pPr>
      <w:r w:rsidRPr="009E1095">
        <w:rPr>
          <w:rFonts w:eastAsia="Times New Roman" w:cstheme="minorHAnsi"/>
          <w:lang w:val="el-GR"/>
        </w:rPr>
        <w:t xml:space="preserve">Το </w:t>
      </w:r>
      <w:r w:rsidR="008616DE" w:rsidRPr="009E1095">
        <w:rPr>
          <w:rFonts w:eastAsia="Times New Roman" w:cstheme="minorHAnsi"/>
          <w:lang w:val="el-GR"/>
        </w:rPr>
        <w:t>Σ</w:t>
      </w:r>
      <w:r w:rsidRPr="009E1095">
        <w:rPr>
          <w:rFonts w:eastAsia="Times New Roman" w:cstheme="minorHAnsi"/>
          <w:lang w:val="el-GR"/>
        </w:rPr>
        <w:t>υν</w:t>
      </w:r>
      <w:r w:rsidR="00C91C7C" w:rsidRPr="009E1095">
        <w:rPr>
          <w:rFonts w:eastAsia="Times New Roman" w:cstheme="minorHAnsi"/>
          <w:lang w:val="el-GR"/>
        </w:rPr>
        <w:t>έδριο</w:t>
      </w:r>
      <w:r w:rsidRPr="009E1095">
        <w:rPr>
          <w:rFonts w:eastAsia="Times New Roman" w:cstheme="minorHAnsi"/>
          <w:lang w:val="el-GR"/>
        </w:rPr>
        <w:t xml:space="preserve"> </w:t>
      </w:r>
      <w:r w:rsidR="0068797B" w:rsidRPr="009E1095">
        <w:rPr>
          <w:rFonts w:eastAsia="Times New Roman" w:cstheme="minorHAnsi"/>
          <w:lang w:val="el-GR"/>
        </w:rPr>
        <w:t>24</w:t>
      </w:r>
      <w:r w:rsidR="0068797B" w:rsidRPr="009E1095">
        <w:rPr>
          <w:rFonts w:eastAsia="Times New Roman" w:cstheme="minorHAnsi"/>
          <w:vertAlign w:val="superscript"/>
        </w:rPr>
        <w:t>th</w:t>
      </w:r>
      <w:r w:rsidR="0068797B" w:rsidRPr="009E1095">
        <w:rPr>
          <w:rFonts w:eastAsia="Times New Roman" w:cstheme="minorHAnsi"/>
          <w:vertAlign w:val="superscript"/>
          <w:lang w:val="el-GR"/>
        </w:rPr>
        <w:t xml:space="preserve"> </w:t>
      </w:r>
      <w:r w:rsidR="00A60840" w:rsidRPr="009E1095">
        <w:rPr>
          <w:rFonts w:eastAsia="Times New Roman" w:cstheme="minorHAnsi"/>
        </w:rPr>
        <w:t>LM</w:t>
      </w:r>
      <w:r w:rsidR="00A60840" w:rsidRPr="009E1095">
        <w:rPr>
          <w:rFonts w:eastAsia="Times New Roman" w:cstheme="minorHAnsi"/>
          <w:lang w:val="el-GR"/>
        </w:rPr>
        <w:t>-</w:t>
      </w:r>
      <w:r w:rsidR="00A60840" w:rsidRPr="009E1095">
        <w:rPr>
          <w:rFonts w:eastAsia="Times New Roman" w:cstheme="minorHAnsi"/>
        </w:rPr>
        <w:t>SCM</w:t>
      </w:r>
      <w:r w:rsidR="00A60840" w:rsidRPr="009E1095">
        <w:rPr>
          <w:rFonts w:eastAsia="Times New Roman" w:cstheme="minorHAnsi"/>
          <w:lang w:val="el-GR"/>
        </w:rPr>
        <w:t xml:space="preserve"> 2026 </w:t>
      </w:r>
      <w:r w:rsidR="008616DE" w:rsidRPr="009E1095">
        <w:rPr>
          <w:rFonts w:eastAsia="Times New Roman" w:cstheme="minorHAnsi"/>
          <w:lang w:val="el-GR"/>
        </w:rPr>
        <w:t>εστίασε</w:t>
      </w:r>
      <w:r w:rsidR="00C37896" w:rsidRPr="009E1095">
        <w:rPr>
          <w:rFonts w:eastAsia="Times New Roman" w:cstheme="minorHAnsi"/>
          <w:lang w:val="el-GR"/>
        </w:rPr>
        <w:t>, ειδικότερα,</w:t>
      </w:r>
      <w:r w:rsidR="008616DE" w:rsidRPr="009E1095">
        <w:rPr>
          <w:rFonts w:eastAsia="Times New Roman" w:cstheme="minorHAnsi"/>
          <w:lang w:val="el-GR"/>
        </w:rPr>
        <w:t xml:space="preserve"> στο πεδίο</w:t>
      </w:r>
      <w:r w:rsidR="00A60840" w:rsidRPr="009E1095">
        <w:rPr>
          <w:rFonts w:eastAsia="Times New Roman" w:cstheme="minorHAnsi"/>
          <w:lang w:val="el-GR"/>
        </w:rPr>
        <w:t xml:space="preserve"> ‘</w:t>
      </w:r>
      <w:r w:rsidRPr="009E1095">
        <w:rPr>
          <w:rFonts w:eastAsia="Times New Roman" w:cstheme="minorHAnsi"/>
          <w:b/>
          <w:bCs/>
          <w:lang w:val="el-GR"/>
        </w:rPr>
        <w:t>Resilient and Adaptive Maritime Supply Chains in an Era of Global Disruptions</w:t>
      </w:r>
      <w:r w:rsidR="00A60840" w:rsidRPr="009E1095">
        <w:rPr>
          <w:rFonts w:eastAsia="Times New Roman" w:cstheme="minorHAnsi"/>
          <w:b/>
          <w:bCs/>
          <w:lang w:val="el-GR"/>
        </w:rPr>
        <w:t>’</w:t>
      </w:r>
      <w:r w:rsidRPr="009E1095">
        <w:rPr>
          <w:rFonts w:eastAsia="Times New Roman" w:cstheme="minorHAnsi"/>
          <w:lang w:val="el-GR"/>
        </w:rPr>
        <w:t xml:space="preserve"> </w:t>
      </w:r>
      <w:r w:rsidR="00A60840" w:rsidRPr="009E1095">
        <w:rPr>
          <w:rFonts w:eastAsia="Times New Roman" w:cstheme="minorHAnsi"/>
          <w:lang w:val="el-GR"/>
        </w:rPr>
        <w:t xml:space="preserve">και </w:t>
      </w:r>
      <w:r w:rsidR="006452CB" w:rsidRPr="009E1095">
        <w:rPr>
          <w:rFonts w:eastAsia="Times New Roman" w:cstheme="minorHAnsi"/>
          <w:lang w:val="el-GR"/>
        </w:rPr>
        <w:t xml:space="preserve">αποτέλεσε ένα σημαντικό διεθνές βήμα διαλόγου για </w:t>
      </w:r>
      <w:r w:rsidR="003E735A">
        <w:rPr>
          <w:rFonts w:eastAsia="Times New Roman" w:cstheme="minorHAnsi"/>
          <w:lang w:val="el-GR"/>
        </w:rPr>
        <w:t>να αξιολογηθούν οι</w:t>
      </w:r>
      <w:r w:rsidR="006452CB" w:rsidRPr="009E1095">
        <w:rPr>
          <w:rFonts w:eastAsia="Times New Roman" w:cstheme="minorHAnsi"/>
          <w:lang w:val="el-GR"/>
        </w:rPr>
        <w:t xml:space="preserve"> σύγχρονες προκλήσεις που αντιμετωπίζουν οι θαλάσσιες εφοδιαστικές αλυσίδες, οι λιμένες και η </w:t>
      </w:r>
      <w:r w:rsidR="003E735A">
        <w:rPr>
          <w:rFonts w:eastAsia="Times New Roman" w:cstheme="minorHAnsi"/>
          <w:lang w:val="el-GR"/>
        </w:rPr>
        <w:t xml:space="preserve">διεθνής </w:t>
      </w:r>
      <w:r w:rsidR="006452CB" w:rsidRPr="009E1095">
        <w:rPr>
          <w:rFonts w:eastAsia="Times New Roman" w:cstheme="minorHAnsi"/>
          <w:lang w:val="el-GR"/>
        </w:rPr>
        <w:t>ναυτιλία, σε ένα περιβάλλον που χαρακτηρίζεται από γεωπολιτική αβεβαιότητα, κλιματικές προκλήσεις και συ</w:t>
      </w:r>
      <w:r w:rsidR="003E735A">
        <w:rPr>
          <w:rFonts w:eastAsia="Times New Roman" w:cstheme="minorHAnsi"/>
          <w:lang w:val="el-GR"/>
        </w:rPr>
        <w:t xml:space="preserve">στημικές </w:t>
      </w:r>
      <w:r w:rsidR="006452CB" w:rsidRPr="009E1095">
        <w:rPr>
          <w:rFonts w:eastAsia="Times New Roman" w:cstheme="minorHAnsi"/>
          <w:lang w:val="el-GR"/>
        </w:rPr>
        <w:t>διαταραχές στο παγκόσμιο εμπόριο.</w:t>
      </w:r>
    </w:p>
    <w:p w14:paraId="7B9F252A" w14:textId="77777777" w:rsidR="0048646F" w:rsidRPr="009E1095" w:rsidRDefault="0048646F" w:rsidP="006452CB">
      <w:pPr>
        <w:spacing w:after="0" w:line="240" w:lineRule="auto"/>
        <w:jc w:val="both"/>
        <w:rPr>
          <w:rFonts w:eastAsia="Times New Roman" w:cstheme="minorHAnsi"/>
          <w:lang w:val="el-GR"/>
        </w:rPr>
      </w:pPr>
    </w:p>
    <w:p w14:paraId="544F3A36" w14:textId="11CD9B09" w:rsidR="00BA4C1D" w:rsidRPr="009E1095" w:rsidRDefault="00BA4C1D" w:rsidP="00C37896">
      <w:pPr>
        <w:spacing w:after="0" w:line="240" w:lineRule="auto"/>
        <w:jc w:val="both"/>
        <w:rPr>
          <w:rFonts w:eastAsia="Times New Roman" w:cstheme="minorHAnsi"/>
          <w:lang w:val="el-GR"/>
        </w:rPr>
      </w:pPr>
      <w:r w:rsidRPr="009E1095">
        <w:rPr>
          <w:rFonts w:eastAsia="Times New Roman" w:cstheme="minorHAnsi"/>
          <w:lang w:val="el-GR"/>
        </w:rPr>
        <w:t xml:space="preserve">Το </w:t>
      </w:r>
      <w:r w:rsidRPr="009E1095">
        <w:rPr>
          <w:rFonts w:eastAsia="Times New Roman" w:cstheme="minorHAnsi"/>
          <w:b/>
          <w:bCs/>
          <w:lang w:val="el-GR"/>
        </w:rPr>
        <w:t>Τμήμα Διαχείρισης Λιμένων και Ναυτιλίας</w:t>
      </w:r>
      <w:r w:rsidR="00C37896" w:rsidRPr="009E1095">
        <w:rPr>
          <w:rFonts w:eastAsia="Times New Roman" w:cstheme="minorHAnsi"/>
          <w:b/>
          <w:bCs/>
          <w:lang w:val="el-GR"/>
        </w:rPr>
        <w:t xml:space="preserve"> του ΕΚΠΑ</w:t>
      </w:r>
      <w:r w:rsidRPr="009E1095">
        <w:rPr>
          <w:rFonts w:eastAsia="Times New Roman" w:cstheme="minorHAnsi"/>
          <w:lang w:val="el-GR"/>
        </w:rPr>
        <w:t xml:space="preserve"> εκπροσωπήθηκε από τον </w:t>
      </w:r>
      <w:r w:rsidRPr="009E1095">
        <w:rPr>
          <w:rFonts w:eastAsia="Times New Roman" w:cstheme="minorHAnsi"/>
          <w:b/>
          <w:bCs/>
          <w:lang w:val="el-GR"/>
        </w:rPr>
        <w:t xml:space="preserve">Καθηγητή και Πρόεδρο του Τμήματος Θεόδωρο Συριόπουλο </w:t>
      </w:r>
      <w:r w:rsidRPr="003E735A">
        <w:rPr>
          <w:rFonts w:eastAsia="Times New Roman" w:cstheme="minorHAnsi"/>
          <w:lang w:val="el-GR"/>
        </w:rPr>
        <w:t>και τον</w:t>
      </w:r>
      <w:r w:rsidRPr="009E1095">
        <w:rPr>
          <w:rFonts w:eastAsia="Times New Roman" w:cstheme="minorHAnsi"/>
          <w:b/>
          <w:bCs/>
          <w:lang w:val="el-GR"/>
        </w:rPr>
        <w:t xml:space="preserve"> Επίκουρο Καθηγητή Μιχάλη Τσατσαρώνη</w:t>
      </w:r>
      <w:r w:rsidRPr="009E1095">
        <w:rPr>
          <w:rFonts w:eastAsia="Times New Roman" w:cstheme="minorHAnsi"/>
          <w:lang w:val="el-GR"/>
        </w:rPr>
        <w:t xml:space="preserve">, οι οποίοι συμμετείχαν ως προσκεκλημένοι </w:t>
      </w:r>
      <w:r w:rsidR="003E735A">
        <w:rPr>
          <w:rFonts w:eastAsia="Times New Roman" w:cstheme="minorHAnsi"/>
          <w:lang w:val="el-GR"/>
        </w:rPr>
        <w:t>Κ</w:t>
      </w:r>
      <w:r w:rsidRPr="009E1095">
        <w:rPr>
          <w:rFonts w:eastAsia="Times New Roman" w:cstheme="minorHAnsi"/>
          <w:lang w:val="el-GR"/>
        </w:rPr>
        <w:t xml:space="preserve">εντρικοί </w:t>
      </w:r>
      <w:r w:rsidR="003E735A">
        <w:rPr>
          <w:rFonts w:eastAsia="Times New Roman" w:cstheme="minorHAnsi"/>
          <w:lang w:val="el-GR"/>
        </w:rPr>
        <w:t>Ο</w:t>
      </w:r>
      <w:r w:rsidRPr="009E1095">
        <w:rPr>
          <w:rFonts w:eastAsia="Times New Roman" w:cstheme="minorHAnsi"/>
          <w:lang w:val="el-GR"/>
        </w:rPr>
        <w:t>μιλητές</w:t>
      </w:r>
      <w:r w:rsidR="003E735A">
        <w:rPr>
          <w:rFonts w:eastAsia="Times New Roman" w:cstheme="minorHAnsi"/>
          <w:lang w:val="el-GR"/>
        </w:rPr>
        <w:t>,</w:t>
      </w:r>
      <w:r w:rsidRPr="009E1095">
        <w:rPr>
          <w:rFonts w:eastAsia="Times New Roman" w:cstheme="minorHAnsi"/>
          <w:lang w:val="el-GR"/>
        </w:rPr>
        <w:t xml:space="preserve"> παρουσιάζοντας επίκαιρα ζητήματα στρατηγικής σημασίας για τη ναυτιλία, τους λιμένες</w:t>
      </w:r>
      <w:r w:rsidR="00796D8D" w:rsidRPr="009E1095">
        <w:rPr>
          <w:rFonts w:eastAsia="Times New Roman" w:cstheme="minorHAnsi"/>
          <w:lang w:val="el-GR"/>
        </w:rPr>
        <w:t xml:space="preserve"> και</w:t>
      </w:r>
      <w:r w:rsidRPr="009E1095">
        <w:rPr>
          <w:rFonts w:eastAsia="Times New Roman" w:cstheme="minorHAnsi"/>
          <w:lang w:val="el-GR"/>
        </w:rPr>
        <w:t xml:space="preserve"> τις διεθνείς εφοδιαστικές αλυσίδες.</w:t>
      </w:r>
    </w:p>
    <w:p w14:paraId="7017D6A8" w14:textId="77777777" w:rsidR="00C37896" w:rsidRPr="009E1095" w:rsidRDefault="00C37896" w:rsidP="00C37896">
      <w:pPr>
        <w:spacing w:after="0" w:line="240" w:lineRule="auto"/>
        <w:jc w:val="both"/>
        <w:rPr>
          <w:rFonts w:eastAsia="Times New Roman" w:cstheme="minorHAnsi"/>
          <w:lang w:val="el-GR"/>
        </w:rPr>
      </w:pPr>
    </w:p>
    <w:p w14:paraId="48D4D2B9" w14:textId="77777777" w:rsidR="00F20665" w:rsidRPr="009E1095" w:rsidRDefault="00BA4C1D" w:rsidP="00C37896">
      <w:pPr>
        <w:spacing w:after="0" w:line="240" w:lineRule="auto"/>
        <w:jc w:val="both"/>
        <w:rPr>
          <w:rFonts w:eastAsia="Times New Roman" w:cstheme="minorHAnsi"/>
          <w:lang w:val="el-GR"/>
        </w:rPr>
      </w:pPr>
      <w:r w:rsidRPr="009E1095">
        <w:rPr>
          <w:rFonts w:eastAsia="Times New Roman" w:cstheme="minorHAnsi"/>
          <w:lang w:val="el-GR"/>
        </w:rPr>
        <w:t xml:space="preserve">Ο </w:t>
      </w:r>
      <w:r w:rsidRPr="009E1095">
        <w:rPr>
          <w:rFonts w:eastAsia="Times New Roman" w:cstheme="minorHAnsi"/>
          <w:b/>
          <w:bCs/>
          <w:lang w:val="el-GR"/>
        </w:rPr>
        <w:t>Καθηγητής Θεόδωρος Συριόπουλος</w:t>
      </w:r>
      <w:r w:rsidRPr="009E1095">
        <w:rPr>
          <w:rFonts w:eastAsia="Times New Roman" w:cstheme="minorHAnsi"/>
          <w:lang w:val="el-GR"/>
        </w:rPr>
        <w:t xml:space="preserve"> ανέπτυξε τις προκλήσεις και τις προοπτικές των ευρωπαϊκών λιμένων στο πλαίσιο των νέων γεωοικονομικών </w:t>
      </w:r>
      <w:r w:rsidR="00F90B11" w:rsidRPr="009E1095">
        <w:rPr>
          <w:rFonts w:eastAsia="Times New Roman" w:cstheme="minorHAnsi"/>
          <w:lang w:val="el-GR"/>
        </w:rPr>
        <w:t xml:space="preserve">εμπορικών </w:t>
      </w:r>
      <w:r w:rsidRPr="009E1095">
        <w:rPr>
          <w:rFonts w:eastAsia="Times New Roman" w:cstheme="minorHAnsi"/>
          <w:lang w:val="el-GR"/>
        </w:rPr>
        <w:t>διαδρόμων και των μεταβαλλόμενων δυναμικών των εφοδιαστικών αλυσίδων</w:t>
      </w:r>
      <w:r w:rsidR="003F5C48" w:rsidRPr="009E1095">
        <w:rPr>
          <w:rFonts w:eastAsia="Times New Roman" w:cstheme="minorHAnsi"/>
          <w:lang w:val="el-GR"/>
        </w:rPr>
        <w:t xml:space="preserve">, τις αναδιατασσόμενες διεθνείς </w:t>
      </w:r>
      <w:r w:rsidR="00F90B11" w:rsidRPr="009E1095">
        <w:rPr>
          <w:rFonts w:eastAsia="Times New Roman" w:cstheme="minorHAnsi"/>
          <w:lang w:val="el-GR"/>
        </w:rPr>
        <w:t xml:space="preserve">οικονομικές </w:t>
      </w:r>
      <w:r w:rsidR="003F5C48" w:rsidRPr="009E1095">
        <w:rPr>
          <w:rFonts w:eastAsia="Times New Roman" w:cstheme="minorHAnsi"/>
          <w:lang w:val="el-GR"/>
        </w:rPr>
        <w:t>συμμαχίες</w:t>
      </w:r>
      <w:r w:rsidR="00FD3708" w:rsidRPr="009E1095">
        <w:rPr>
          <w:rFonts w:eastAsia="Times New Roman" w:cstheme="minorHAnsi"/>
          <w:lang w:val="el-GR"/>
        </w:rPr>
        <w:t>, την ανάγκη σημαντικών επενδύσ</w:t>
      </w:r>
      <w:r w:rsidR="00F90B11" w:rsidRPr="009E1095">
        <w:rPr>
          <w:rFonts w:eastAsia="Times New Roman" w:cstheme="minorHAnsi"/>
          <w:lang w:val="el-GR"/>
        </w:rPr>
        <w:t>ε</w:t>
      </w:r>
      <w:r w:rsidR="00FD3708" w:rsidRPr="009E1095">
        <w:rPr>
          <w:rFonts w:eastAsia="Times New Roman" w:cstheme="minorHAnsi"/>
          <w:lang w:val="el-GR"/>
        </w:rPr>
        <w:t>ων για τ</w:t>
      </w:r>
      <w:r w:rsidR="002314F4" w:rsidRPr="009E1095">
        <w:rPr>
          <w:rFonts w:eastAsia="Times New Roman" w:cstheme="minorHAnsi"/>
          <w:lang w:val="el-GR"/>
        </w:rPr>
        <w:t>ο</w:t>
      </w:r>
      <w:r w:rsidR="00FD3708" w:rsidRPr="009E1095">
        <w:rPr>
          <w:rFonts w:eastAsia="Times New Roman" w:cstheme="minorHAnsi"/>
          <w:lang w:val="el-GR"/>
        </w:rPr>
        <w:t>ν εκσυγχρονι</w:t>
      </w:r>
      <w:r w:rsidR="002314F4" w:rsidRPr="009E1095">
        <w:rPr>
          <w:rFonts w:eastAsia="Times New Roman" w:cstheme="minorHAnsi"/>
          <w:lang w:val="el-GR"/>
        </w:rPr>
        <w:t>σ</w:t>
      </w:r>
      <w:r w:rsidR="00FD3708" w:rsidRPr="009E1095">
        <w:rPr>
          <w:rFonts w:eastAsia="Times New Roman" w:cstheme="minorHAnsi"/>
          <w:lang w:val="el-GR"/>
        </w:rPr>
        <w:t>μ</w:t>
      </w:r>
      <w:r w:rsidR="002314F4" w:rsidRPr="009E1095">
        <w:rPr>
          <w:rFonts w:eastAsia="Times New Roman" w:cstheme="minorHAnsi"/>
          <w:lang w:val="el-GR"/>
        </w:rPr>
        <w:t>ό</w:t>
      </w:r>
      <w:r w:rsidR="00FD3708" w:rsidRPr="009E1095">
        <w:rPr>
          <w:rFonts w:eastAsia="Times New Roman" w:cstheme="minorHAnsi"/>
          <w:lang w:val="el-GR"/>
        </w:rPr>
        <w:t xml:space="preserve"> του δι</w:t>
      </w:r>
      <w:r w:rsidR="002314F4" w:rsidRPr="009E1095">
        <w:rPr>
          <w:rFonts w:eastAsia="Times New Roman" w:cstheme="minorHAnsi"/>
          <w:lang w:val="el-GR"/>
        </w:rPr>
        <w:t>ε</w:t>
      </w:r>
      <w:r w:rsidR="00FD3708" w:rsidRPr="009E1095">
        <w:rPr>
          <w:rFonts w:eastAsia="Times New Roman" w:cstheme="minorHAnsi"/>
          <w:lang w:val="el-GR"/>
        </w:rPr>
        <w:t>θνούς λιμενικού συ</w:t>
      </w:r>
      <w:r w:rsidR="002314F4" w:rsidRPr="009E1095">
        <w:rPr>
          <w:rFonts w:eastAsia="Times New Roman" w:cstheme="minorHAnsi"/>
          <w:lang w:val="el-GR"/>
        </w:rPr>
        <w:t>σ</w:t>
      </w:r>
      <w:r w:rsidR="00FD3708" w:rsidRPr="009E1095">
        <w:rPr>
          <w:rFonts w:eastAsia="Times New Roman" w:cstheme="minorHAnsi"/>
          <w:lang w:val="el-GR"/>
        </w:rPr>
        <w:t>τήματος</w:t>
      </w:r>
      <w:r w:rsidR="003B61F0" w:rsidRPr="009E1095">
        <w:rPr>
          <w:rFonts w:eastAsia="Times New Roman" w:cstheme="minorHAnsi"/>
          <w:lang w:val="el-GR"/>
        </w:rPr>
        <w:t xml:space="preserve"> και τα κρί</w:t>
      </w:r>
      <w:r w:rsidR="002314F4" w:rsidRPr="009E1095">
        <w:rPr>
          <w:rFonts w:eastAsia="Times New Roman" w:cstheme="minorHAnsi"/>
          <w:lang w:val="el-GR"/>
        </w:rPr>
        <w:t>σι</w:t>
      </w:r>
      <w:r w:rsidR="003B61F0" w:rsidRPr="009E1095">
        <w:rPr>
          <w:rFonts w:eastAsia="Times New Roman" w:cstheme="minorHAnsi"/>
          <w:lang w:val="el-GR"/>
        </w:rPr>
        <w:t>μα οφέλη από τι</w:t>
      </w:r>
      <w:r w:rsidR="002314F4" w:rsidRPr="009E1095">
        <w:rPr>
          <w:rFonts w:eastAsia="Times New Roman" w:cstheme="minorHAnsi"/>
          <w:lang w:val="el-GR"/>
        </w:rPr>
        <w:t>ς</w:t>
      </w:r>
      <w:r w:rsidR="003B61F0" w:rsidRPr="009E1095">
        <w:rPr>
          <w:rFonts w:eastAsia="Times New Roman" w:cstheme="minorHAnsi"/>
          <w:lang w:val="el-GR"/>
        </w:rPr>
        <w:t xml:space="preserve"> διεθνείς συ</w:t>
      </w:r>
      <w:r w:rsidR="00F90B11" w:rsidRPr="009E1095">
        <w:rPr>
          <w:rFonts w:eastAsia="Times New Roman" w:cstheme="minorHAnsi"/>
          <w:lang w:val="el-GR"/>
        </w:rPr>
        <w:t xml:space="preserve">νεργασίες για τον περιορισμό των γεωπολιτικών </w:t>
      </w:r>
      <w:r w:rsidR="006100EB" w:rsidRPr="009E1095">
        <w:rPr>
          <w:rFonts w:eastAsia="Times New Roman" w:cstheme="minorHAnsi"/>
          <w:lang w:val="el-GR"/>
        </w:rPr>
        <w:t>αναταραχώ</w:t>
      </w:r>
      <w:r w:rsidR="00BB1F04" w:rsidRPr="009E1095">
        <w:rPr>
          <w:rFonts w:eastAsia="Times New Roman" w:cstheme="minorHAnsi"/>
          <w:lang w:val="el-GR"/>
        </w:rPr>
        <w:t>ν</w:t>
      </w:r>
      <w:r w:rsidR="00F20665" w:rsidRPr="009E1095">
        <w:rPr>
          <w:rFonts w:eastAsia="Times New Roman" w:cstheme="minorHAnsi"/>
          <w:lang w:val="el-GR"/>
        </w:rPr>
        <w:t xml:space="preserve"> (</w:t>
      </w:r>
      <w:r w:rsidR="00F20665" w:rsidRPr="009E1095">
        <w:rPr>
          <w:rFonts w:eastAsia="Times New Roman" w:cstheme="minorHAnsi"/>
          <w:i/>
          <w:iCs/>
          <w:lang w:val="el-GR"/>
        </w:rPr>
        <w:t>‘Global Ports in Transition, Geoeconomic Corridors and Supply Chain Dynamics: A Focus on Europe’</w:t>
      </w:r>
      <w:r w:rsidR="00F20665" w:rsidRPr="009E1095">
        <w:rPr>
          <w:rFonts w:eastAsia="Times New Roman" w:cstheme="minorHAnsi"/>
          <w:lang w:val="el-GR"/>
        </w:rPr>
        <w:t>).</w:t>
      </w:r>
    </w:p>
    <w:p w14:paraId="78F4FBB8" w14:textId="77777777" w:rsidR="00F20665" w:rsidRPr="009E1095" w:rsidRDefault="00F20665" w:rsidP="00C37896">
      <w:pPr>
        <w:spacing w:after="0" w:line="240" w:lineRule="auto"/>
        <w:jc w:val="both"/>
        <w:rPr>
          <w:rFonts w:eastAsia="Times New Roman" w:cstheme="minorHAnsi"/>
          <w:lang w:val="el-GR"/>
        </w:rPr>
      </w:pPr>
    </w:p>
    <w:p w14:paraId="7E790DA5" w14:textId="617F77E0" w:rsidR="00BA4C1D" w:rsidRPr="009E1095" w:rsidRDefault="00BA4C1D" w:rsidP="00C37896">
      <w:pPr>
        <w:spacing w:after="0" w:line="240" w:lineRule="auto"/>
        <w:jc w:val="both"/>
        <w:rPr>
          <w:rFonts w:eastAsia="Times New Roman" w:cstheme="minorHAnsi"/>
          <w:lang w:val="el-GR"/>
        </w:rPr>
      </w:pPr>
      <w:r w:rsidRPr="009E1095">
        <w:rPr>
          <w:rFonts w:eastAsia="Times New Roman" w:cstheme="minorHAnsi"/>
          <w:lang w:val="el-GR"/>
        </w:rPr>
        <w:t xml:space="preserve">Ο </w:t>
      </w:r>
      <w:r w:rsidRPr="009E1095">
        <w:rPr>
          <w:rFonts w:eastAsia="Times New Roman" w:cstheme="minorHAnsi"/>
          <w:b/>
          <w:bCs/>
          <w:lang w:val="el-GR"/>
        </w:rPr>
        <w:t>Επίκουρος Καθηγητής Μιχάλης Τσατσαρώνης</w:t>
      </w:r>
      <w:r w:rsidRPr="009E1095">
        <w:rPr>
          <w:rFonts w:eastAsia="Times New Roman" w:cstheme="minorHAnsi"/>
          <w:lang w:val="el-GR"/>
        </w:rPr>
        <w:t xml:space="preserve"> παρουσίασε </w:t>
      </w:r>
      <w:r w:rsidR="00796D8D" w:rsidRPr="009E1095">
        <w:rPr>
          <w:rFonts w:eastAsia="Times New Roman" w:cstheme="minorHAnsi"/>
          <w:lang w:val="el-GR"/>
        </w:rPr>
        <w:t xml:space="preserve">επίκαιρη </w:t>
      </w:r>
      <w:r w:rsidRPr="009E1095">
        <w:rPr>
          <w:rFonts w:eastAsia="Times New Roman" w:cstheme="minorHAnsi"/>
          <w:lang w:val="el-GR"/>
        </w:rPr>
        <w:t>έρευνα σχετικά με τις επιπτώσεις του γεωπολιτικού κινδύνου στην ανθεκτικότητα των ναυλαγορών, αναδεικνύοντας τη σημασία της αξιοποίησης εμπειρικών δεδομένων και ποσοτικών μεθόδων για την κατανόηση των σύγχρονων προκλήσεων της ναυτιλιακής βιομηχανίας</w:t>
      </w:r>
      <w:r w:rsidR="00F20665" w:rsidRPr="009E1095">
        <w:rPr>
          <w:rFonts w:cstheme="minorHAnsi"/>
          <w:lang w:val="el-GR"/>
        </w:rPr>
        <w:t xml:space="preserve"> (‘</w:t>
      </w:r>
      <w:r w:rsidR="00F20665" w:rsidRPr="009E1095">
        <w:rPr>
          <w:rFonts w:eastAsia="Times New Roman" w:cstheme="minorHAnsi"/>
          <w:i/>
          <w:iCs/>
          <w:lang w:val="el-GR"/>
        </w:rPr>
        <w:t>The Impact of Geopolitical Risk on the Resilience of Freight Rates</w:t>
      </w:r>
      <w:r w:rsidR="00F20665" w:rsidRPr="009E1095">
        <w:rPr>
          <w:rFonts w:eastAsia="Times New Roman" w:cstheme="minorHAnsi"/>
          <w:lang w:val="el-GR"/>
        </w:rPr>
        <w:t>’)</w:t>
      </w:r>
      <w:r w:rsidRPr="009E1095">
        <w:rPr>
          <w:rFonts w:eastAsia="Times New Roman" w:cstheme="minorHAnsi"/>
          <w:lang w:val="el-GR"/>
        </w:rPr>
        <w:t>.</w:t>
      </w:r>
    </w:p>
    <w:p w14:paraId="4BDA5077" w14:textId="77777777" w:rsidR="00C37896" w:rsidRDefault="00C37896" w:rsidP="00C37896">
      <w:pPr>
        <w:spacing w:after="0" w:line="240" w:lineRule="auto"/>
        <w:jc w:val="both"/>
        <w:rPr>
          <w:rFonts w:eastAsia="Times New Roman" w:cstheme="minorHAnsi"/>
          <w:lang w:val="el-GR"/>
        </w:rPr>
      </w:pPr>
    </w:p>
    <w:p w14:paraId="5138761C" w14:textId="4B03BAB9" w:rsidR="0050751E" w:rsidRDefault="00CD6C9B" w:rsidP="00C37896">
      <w:pPr>
        <w:spacing w:after="0" w:line="240" w:lineRule="auto"/>
        <w:jc w:val="both"/>
        <w:rPr>
          <w:rFonts w:eastAsia="Times New Roman" w:cstheme="minorHAnsi"/>
          <w:lang w:val="el-GR"/>
        </w:rPr>
      </w:pPr>
      <w:r>
        <w:rPr>
          <w:rFonts w:eastAsia="Times New Roman" w:cstheme="minorHAnsi"/>
          <w:lang w:val="el-GR"/>
        </w:rPr>
        <w:lastRenderedPageBreak/>
        <w:t xml:space="preserve">Στις </w:t>
      </w:r>
      <w:r w:rsidR="00F66CCC">
        <w:rPr>
          <w:rFonts w:eastAsia="Times New Roman" w:cstheme="minorHAnsi"/>
          <w:lang w:val="el-GR"/>
        </w:rPr>
        <w:t xml:space="preserve">ανωτέρω </w:t>
      </w:r>
      <w:r>
        <w:rPr>
          <w:rFonts w:eastAsia="Times New Roman" w:cstheme="minorHAnsi"/>
          <w:lang w:val="el-GR"/>
        </w:rPr>
        <w:t xml:space="preserve">ερευνητικές </w:t>
      </w:r>
      <w:r w:rsidR="00F66CCC">
        <w:rPr>
          <w:rFonts w:eastAsia="Times New Roman" w:cstheme="minorHAnsi"/>
          <w:lang w:val="el-GR"/>
        </w:rPr>
        <w:t>ε</w:t>
      </w:r>
      <w:r>
        <w:rPr>
          <w:rFonts w:eastAsia="Times New Roman" w:cstheme="minorHAnsi"/>
          <w:lang w:val="el-GR"/>
        </w:rPr>
        <w:t>ργασίες που π</w:t>
      </w:r>
      <w:r w:rsidR="00F66CCC">
        <w:rPr>
          <w:rFonts w:eastAsia="Times New Roman" w:cstheme="minorHAnsi"/>
          <w:lang w:val="el-GR"/>
        </w:rPr>
        <w:t>α</w:t>
      </w:r>
      <w:r>
        <w:rPr>
          <w:rFonts w:eastAsia="Times New Roman" w:cstheme="minorHAnsi"/>
          <w:lang w:val="el-GR"/>
        </w:rPr>
        <w:t>ρουσ</w:t>
      </w:r>
      <w:r w:rsidR="00F66CCC">
        <w:rPr>
          <w:rFonts w:eastAsia="Times New Roman" w:cstheme="minorHAnsi"/>
          <w:lang w:val="el-GR"/>
        </w:rPr>
        <w:t>ιά</w:t>
      </w:r>
      <w:r>
        <w:rPr>
          <w:rFonts w:eastAsia="Times New Roman" w:cstheme="minorHAnsi"/>
          <w:lang w:val="el-GR"/>
        </w:rPr>
        <w:t xml:space="preserve">στηκαν </w:t>
      </w:r>
      <w:r w:rsidR="00F66CCC">
        <w:rPr>
          <w:rFonts w:eastAsia="Times New Roman" w:cstheme="minorHAnsi"/>
          <w:lang w:val="el-GR"/>
        </w:rPr>
        <w:t xml:space="preserve">στο Συνέδριο </w:t>
      </w:r>
      <w:r>
        <w:rPr>
          <w:rFonts w:eastAsia="Times New Roman" w:cstheme="minorHAnsi"/>
          <w:lang w:val="el-GR"/>
        </w:rPr>
        <w:t xml:space="preserve">από τα μέλη ΔΕΠ του </w:t>
      </w:r>
      <w:r w:rsidR="00F66CCC">
        <w:rPr>
          <w:rFonts w:eastAsia="Times New Roman" w:cstheme="minorHAnsi"/>
          <w:lang w:val="el-GR"/>
        </w:rPr>
        <w:t>Τ</w:t>
      </w:r>
      <w:r>
        <w:rPr>
          <w:rFonts w:eastAsia="Times New Roman" w:cstheme="minorHAnsi"/>
          <w:lang w:val="el-GR"/>
        </w:rPr>
        <w:t>ΔΙΛΙΝ</w:t>
      </w:r>
      <w:r w:rsidR="00F66CCC">
        <w:rPr>
          <w:rFonts w:eastAsia="Times New Roman" w:cstheme="minorHAnsi"/>
          <w:lang w:val="el-GR"/>
        </w:rPr>
        <w:t>,</w:t>
      </w:r>
      <w:r>
        <w:rPr>
          <w:rFonts w:eastAsia="Times New Roman" w:cstheme="minorHAnsi"/>
          <w:lang w:val="el-GR"/>
        </w:rPr>
        <w:t xml:space="preserve"> σημαντική συμβολή είχε επίσης ο </w:t>
      </w:r>
      <w:r w:rsidR="0050751E" w:rsidRPr="00F66CCC">
        <w:rPr>
          <w:rFonts w:eastAsia="Times New Roman" w:cstheme="minorHAnsi"/>
          <w:b/>
          <w:bCs/>
          <w:lang w:val="el-GR"/>
        </w:rPr>
        <w:t>Καθηγητής Ηρακλής Χαραλαμπίδης, Honorary Visiting Professor του Τμήματος ΔΙΛΙΝ</w:t>
      </w:r>
      <w:r w:rsidR="00F66CCC" w:rsidRPr="00F66CCC">
        <w:rPr>
          <w:rFonts w:eastAsia="Times New Roman" w:cstheme="minorHAnsi"/>
          <w:b/>
          <w:bCs/>
          <w:lang w:val="el-GR"/>
        </w:rPr>
        <w:t xml:space="preserve"> του ΕΚΠΑ</w:t>
      </w:r>
      <w:r w:rsidR="00F66CCC">
        <w:rPr>
          <w:rFonts w:eastAsia="Times New Roman" w:cstheme="minorHAnsi"/>
          <w:lang w:val="el-GR"/>
        </w:rPr>
        <w:t>.</w:t>
      </w:r>
    </w:p>
    <w:p w14:paraId="515E1F5B" w14:textId="77777777" w:rsidR="00F66CCC" w:rsidRPr="009E1095" w:rsidRDefault="00F66CCC" w:rsidP="00C37896">
      <w:pPr>
        <w:spacing w:after="0" w:line="240" w:lineRule="auto"/>
        <w:jc w:val="both"/>
        <w:rPr>
          <w:rFonts w:eastAsia="Times New Roman" w:cstheme="minorHAnsi"/>
          <w:lang w:val="el-GR"/>
        </w:rPr>
      </w:pPr>
    </w:p>
    <w:p w14:paraId="164AE890" w14:textId="77C6FA15" w:rsidR="0048646F" w:rsidRPr="009E1095" w:rsidRDefault="00BA4C1D" w:rsidP="00BA4C1D">
      <w:pPr>
        <w:spacing w:after="0" w:line="240" w:lineRule="auto"/>
        <w:jc w:val="both"/>
        <w:rPr>
          <w:rFonts w:eastAsia="Times New Roman" w:cstheme="minorHAnsi"/>
          <w:lang w:val="el-GR"/>
        </w:rPr>
      </w:pPr>
      <w:r w:rsidRPr="009E1095">
        <w:rPr>
          <w:rFonts w:eastAsia="Times New Roman" w:cstheme="minorHAnsi"/>
          <w:lang w:val="el-GR"/>
        </w:rPr>
        <w:t xml:space="preserve">Πέρα από το ακαδημαϊκό σκέλος, </w:t>
      </w:r>
      <w:r w:rsidR="00BB1F04" w:rsidRPr="009E1095">
        <w:rPr>
          <w:rFonts w:eastAsia="Times New Roman" w:cstheme="minorHAnsi"/>
          <w:lang w:val="el-GR"/>
        </w:rPr>
        <w:t xml:space="preserve">το </w:t>
      </w:r>
      <w:r w:rsidR="00F66CCC">
        <w:rPr>
          <w:rFonts w:eastAsia="Times New Roman" w:cstheme="minorHAnsi"/>
          <w:lang w:val="el-GR"/>
        </w:rPr>
        <w:t>Σ</w:t>
      </w:r>
      <w:r w:rsidR="00BB1F04" w:rsidRPr="009E1095">
        <w:rPr>
          <w:rFonts w:eastAsia="Times New Roman" w:cstheme="minorHAnsi"/>
          <w:lang w:val="el-GR"/>
        </w:rPr>
        <w:t xml:space="preserve">υνέδριο </w:t>
      </w:r>
      <w:r w:rsidRPr="009E1095">
        <w:rPr>
          <w:rFonts w:eastAsia="Times New Roman" w:cstheme="minorHAnsi"/>
          <w:lang w:val="el-GR"/>
        </w:rPr>
        <w:t xml:space="preserve">προσέφερε σημαντικές ευκαιρίες </w:t>
      </w:r>
      <w:r w:rsidR="00D90BA1">
        <w:rPr>
          <w:rFonts w:eastAsia="Times New Roman" w:cstheme="minorHAnsi"/>
          <w:lang w:val="el-GR"/>
        </w:rPr>
        <w:t>α</w:t>
      </w:r>
      <w:r w:rsidRPr="009E1095">
        <w:rPr>
          <w:rFonts w:eastAsia="Times New Roman" w:cstheme="minorHAnsi"/>
          <w:lang w:val="el-GR"/>
        </w:rPr>
        <w:t xml:space="preserve">νάπτυξης νέων συνεργασιών </w:t>
      </w:r>
      <w:r w:rsidR="00D90BA1">
        <w:rPr>
          <w:rFonts w:eastAsia="Times New Roman" w:cstheme="minorHAnsi"/>
          <w:lang w:val="el-GR"/>
        </w:rPr>
        <w:t xml:space="preserve">και δικτύωσης </w:t>
      </w:r>
      <w:r w:rsidRPr="009E1095">
        <w:rPr>
          <w:rFonts w:eastAsia="Times New Roman" w:cstheme="minorHAnsi"/>
          <w:lang w:val="el-GR"/>
        </w:rPr>
        <w:t>μεταξύ πανεπιστημ</w:t>
      </w:r>
      <w:r w:rsidR="00D90BA1">
        <w:rPr>
          <w:rFonts w:eastAsia="Times New Roman" w:cstheme="minorHAnsi"/>
          <w:lang w:val="el-GR"/>
        </w:rPr>
        <w:t>ιακώ</w:t>
      </w:r>
      <w:r w:rsidRPr="009E1095">
        <w:rPr>
          <w:rFonts w:eastAsia="Times New Roman" w:cstheme="minorHAnsi"/>
          <w:lang w:val="el-GR"/>
        </w:rPr>
        <w:t>ν</w:t>
      </w:r>
      <w:r w:rsidR="00D90BA1">
        <w:rPr>
          <w:rFonts w:eastAsia="Times New Roman" w:cstheme="minorHAnsi"/>
          <w:lang w:val="el-GR"/>
        </w:rPr>
        <w:t xml:space="preserve"> ιδρυμάτων</w:t>
      </w:r>
      <w:r w:rsidRPr="009E1095">
        <w:rPr>
          <w:rFonts w:eastAsia="Times New Roman" w:cstheme="minorHAnsi"/>
          <w:lang w:val="el-GR"/>
        </w:rPr>
        <w:t>, ερευνητικών φορέων και εκπροσώπων τ</w:t>
      </w:r>
      <w:r w:rsidR="00BB1F04" w:rsidRPr="009E1095">
        <w:rPr>
          <w:rFonts w:eastAsia="Times New Roman" w:cstheme="minorHAnsi"/>
          <w:lang w:val="el-GR"/>
        </w:rPr>
        <w:t>ου ναυτιλιακού οικοσυστήματος</w:t>
      </w:r>
      <w:r w:rsidRPr="009E1095">
        <w:rPr>
          <w:rFonts w:eastAsia="Times New Roman" w:cstheme="minorHAnsi"/>
          <w:lang w:val="el-GR"/>
        </w:rPr>
        <w:t>. Οι συμμετέχοντες είχαν την ευκαιρία να ανταλλάξουν απόψεις για το μέλλον της ναυτιλίας</w:t>
      </w:r>
      <w:r w:rsidR="00BB1F04" w:rsidRPr="009E1095">
        <w:rPr>
          <w:rFonts w:eastAsia="Times New Roman" w:cstheme="minorHAnsi"/>
          <w:lang w:val="el-GR"/>
        </w:rPr>
        <w:t>, των λιμένων, των εφοδιαστικών αλυσίδων</w:t>
      </w:r>
      <w:r w:rsidRPr="009E1095">
        <w:rPr>
          <w:rFonts w:eastAsia="Times New Roman" w:cstheme="minorHAnsi"/>
          <w:lang w:val="el-GR"/>
        </w:rPr>
        <w:t xml:space="preserve"> και logistics, να διερευνήσουν κοινές ερευνητικές πρωτοβουλίες και να ενισχύσουν τις διεθνείς συνεργασίες τους.</w:t>
      </w:r>
    </w:p>
    <w:p w14:paraId="76F87F3F" w14:textId="77777777" w:rsidR="0048646F" w:rsidRPr="009E1095" w:rsidRDefault="0048646F" w:rsidP="006452CB">
      <w:pPr>
        <w:spacing w:after="0" w:line="240" w:lineRule="auto"/>
        <w:jc w:val="both"/>
        <w:rPr>
          <w:rFonts w:eastAsia="Times New Roman" w:cstheme="minorHAnsi"/>
          <w:lang w:val="el-GR"/>
        </w:rPr>
      </w:pPr>
    </w:p>
    <w:p w14:paraId="287A8DAF" w14:textId="35AE700F" w:rsidR="00EB26B4" w:rsidRPr="009E1095" w:rsidRDefault="009E1095" w:rsidP="009E1095">
      <w:pPr>
        <w:spacing w:after="0" w:line="240" w:lineRule="auto"/>
        <w:jc w:val="both"/>
        <w:rPr>
          <w:rFonts w:eastAsia="Times New Roman" w:cstheme="minorHAnsi"/>
          <w:lang w:val="el-GR"/>
        </w:rPr>
      </w:pPr>
      <w:r w:rsidRPr="009E1095">
        <w:rPr>
          <w:rFonts w:eastAsia="Times New Roman" w:cstheme="minorHAnsi"/>
          <w:lang w:val="el-GR"/>
        </w:rPr>
        <w:t xml:space="preserve">Η παρουσία και η ενεργός συμβολή των ακαδημαϊκών μελών ΔΕΠ του ΤΔΙΛΙΝ στο </w:t>
      </w:r>
      <w:r w:rsidR="00961C89">
        <w:rPr>
          <w:rFonts w:eastAsia="Times New Roman" w:cstheme="minorHAnsi"/>
          <w:lang w:val="el-GR"/>
        </w:rPr>
        <w:t>Σ</w:t>
      </w:r>
      <w:r w:rsidRPr="009E1095">
        <w:rPr>
          <w:rFonts w:eastAsia="Times New Roman" w:cstheme="minorHAnsi"/>
          <w:lang w:val="el-GR"/>
        </w:rPr>
        <w:t xml:space="preserve">υνέδριο </w:t>
      </w:r>
      <w:r w:rsidR="00961C89">
        <w:rPr>
          <w:rFonts w:eastAsia="Times New Roman" w:cstheme="minorHAnsi"/>
          <w:lang w:val="el-GR"/>
        </w:rPr>
        <w:t xml:space="preserve">υπογραμμίζουν </w:t>
      </w:r>
      <w:r w:rsidRPr="009E1095">
        <w:rPr>
          <w:rFonts w:eastAsia="Times New Roman" w:cstheme="minorHAnsi"/>
          <w:lang w:val="el-GR"/>
        </w:rPr>
        <w:t xml:space="preserve">τον πρωταγωνιστικό του </w:t>
      </w:r>
      <w:r w:rsidRPr="009E1095">
        <w:rPr>
          <w:rFonts w:eastAsia="Times New Roman" w:cstheme="minorHAnsi"/>
          <w:b/>
          <w:bCs/>
          <w:lang w:val="el-GR"/>
        </w:rPr>
        <w:t>Τμήματος Διαχείρισης Λιμένων και Ναυτιλίας</w:t>
      </w:r>
      <w:r w:rsidRPr="009E1095">
        <w:rPr>
          <w:rFonts w:eastAsia="Times New Roman" w:cstheme="minorHAnsi"/>
          <w:lang w:val="el-GR"/>
        </w:rPr>
        <w:t xml:space="preserve"> στον διεθνή επιστημονικό διάλογο για τη ναυτιλία, τους λιμένες και τις εφοδιαστικές αλυσίδες και ε</w:t>
      </w:r>
      <w:r w:rsidR="00FE7769" w:rsidRPr="009E1095">
        <w:rPr>
          <w:rFonts w:eastAsia="Times New Roman" w:cstheme="minorHAnsi"/>
          <w:lang w:val="el-GR"/>
        </w:rPr>
        <w:t>νισχύ</w:t>
      </w:r>
      <w:r w:rsidRPr="009E1095">
        <w:rPr>
          <w:rFonts w:eastAsia="Times New Roman" w:cstheme="minorHAnsi"/>
          <w:lang w:val="el-GR"/>
        </w:rPr>
        <w:t>ουν</w:t>
      </w:r>
      <w:r w:rsidR="00FE7769" w:rsidRPr="009E1095">
        <w:rPr>
          <w:rFonts w:eastAsia="Times New Roman" w:cstheme="minorHAnsi"/>
          <w:lang w:val="el-GR"/>
        </w:rPr>
        <w:t xml:space="preserve"> τη</w:t>
      </w:r>
      <w:r w:rsidRPr="009E1095">
        <w:rPr>
          <w:rFonts w:eastAsia="Times New Roman" w:cstheme="minorHAnsi"/>
          <w:lang w:val="el-GR"/>
        </w:rPr>
        <w:t>ν</w:t>
      </w:r>
      <w:r w:rsidR="00FE7769" w:rsidRPr="009E1095">
        <w:rPr>
          <w:rFonts w:eastAsia="Times New Roman" w:cstheme="minorHAnsi"/>
          <w:lang w:val="el-GR"/>
        </w:rPr>
        <w:t xml:space="preserve"> διεθνή ακτινοβολία</w:t>
      </w:r>
      <w:r w:rsidR="00065E1E" w:rsidRPr="009E1095">
        <w:rPr>
          <w:rFonts w:eastAsia="Times New Roman" w:cstheme="minorHAnsi"/>
          <w:lang w:val="el-GR"/>
        </w:rPr>
        <w:t xml:space="preserve">, </w:t>
      </w:r>
      <w:r w:rsidRPr="009E1095">
        <w:rPr>
          <w:rFonts w:eastAsia="Times New Roman" w:cstheme="minorHAnsi"/>
          <w:lang w:val="el-GR"/>
        </w:rPr>
        <w:t xml:space="preserve">αναγνώριση, εξωστρέφεια </w:t>
      </w:r>
      <w:r w:rsidR="00065E1E" w:rsidRPr="009E1095">
        <w:rPr>
          <w:rFonts w:eastAsia="Times New Roman" w:cstheme="minorHAnsi"/>
          <w:lang w:val="el-GR"/>
        </w:rPr>
        <w:t xml:space="preserve">και επιδραστικότητα </w:t>
      </w:r>
      <w:r w:rsidR="00FE7769" w:rsidRPr="009E1095">
        <w:rPr>
          <w:rFonts w:eastAsia="Times New Roman" w:cstheme="minorHAnsi"/>
          <w:lang w:val="el-GR"/>
        </w:rPr>
        <w:t xml:space="preserve">του </w:t>
      </w:r>
      <w:r w:rsidR="00FE7769" w:rsidRPr="009E1095">
        <w:rPr>
          <w:rFonts w:eastAsia="Times New Roman" w:cstheme="minorHAnsi"/>
          <w:b/>
          <w:bCs/>
          <w:lang w:val="el-GR"/>
        </w:rPr>
        <w:t>Ε</w:t>
      </w:r>
      <w:r w:rsidR="00065E1E" w:rsidRPr="009E1095">
        <w:rPr>
          <w:rFonts w:eastAsia="Times New Roman" w:cstheme="minorHAnsi"/>
          <w:b/>
          <w:bCs/>
          <w:lang w:val="el-GR"/>
        </w:rPr>
        <w:t xml:space="preserve">θνικού και Καποδιστριακού </w:t>
      </w:r>
      <w:r w:rsidR="00305F78" w:rsidRPr="009E1095">
        <w:rPr>
          <w:rFonts w:eastAsia="Times New Roman" w:cstheme="minorHAnsi"/>
          <w:b/>
          <w:bCs/>
          <w:lang w:val="el-GR"/>
        </w:rPr>
        <w:t>Π</w:t>
      </w:r>
      <w:r w:rsidR="00065E1E" w:rsidRPr="009E1095">
        <w:rPr>
          <w:rFonts w:eastAsia="Times New Roman" w:cstheme="minorHAnsi"/>
          <w:b/>
          <w:bCs/>
          <w:lang w:val="el-GR"/>
        </w:rPr>
        <w:t>ανεπιστημίο</w:t>
      </w:r>
      <w:r w:rsidR="00305F78" w:rsidRPr="009E1095">
        <w:rPr>
          <w:rFonts w:eastAsia="Times New Roman" w:cstheme="minorHAnsi"/>
          <w:b/>
          <w:bCs/>
          <w:lang w:val="el-GR"/>
        </w:rPr>
        <w:t>υ</w:t>
      </w:r>
      <w:r w:rsidR="00065E1E" w:rsidRPr="009E1095">
        <w:rPr>
          <w:rFonts w:eastAsia="Times New Roman" w:cstheme="minorHAnsi"/>
          <w:b/>
          <w:bCs/>
          <w:lang w:val="el-GR"/>
        </w:rPr>
        <w:t xml:space="preserve"> Αθηνώ</w:t>
      </w:r>
      <w:r w:rsidR="00305F78" w:rsidRPr="009E1095">
        <w:rPr>
          <w:rFonts w:eastAsia="Times New Roman" w:cstheme="minorHAnsi"/>
          <w:b/>
          <w:bCs/>
          <w:lang w:val="el-GR"/>
        </w:rPr>
        <w:t>ν</w:t>
      </w:r>
      <w:r w:rsidRPr="009E1095">
        <w:rPr>
          <w:rFonts w:eastAsia="Times New Roman" w:cstheme="minorHAnsi"/>
          <w:b/>
          <w:bCs/>
          <w:lang w:val="el-GR"/>
        </w:rPr>
        <w:t>.</w:t>
      </w:r>
      <w:r w:rsidR="00FE7769" w:rsidRPr="009E1095">
        <w:rPr>
          <w:rFonts w:eastAsia="Times New Roman" w:cstheme="minorHAnsi"/>
          <w:lang w:val="el-GR"/>
        </w:rPr>
        <w:t xml:space="preserve"> </w:t>
      </w:r>
    </w:p>
    <w:p w14:paraId="524294F3" w14:textId="77777777" w:rsidR="00A60840" w:rsidRPr="009E1095" w:rsidRDefault="00A60840" w:rsidP="00A60840">
      <w:pPr>
        <w:spacing w:after="0" w:line="240" w:lineRule="auto"/>
        <w:jc w:val="both"/>
        <w:rPr>
          <w:rFonts w:eastAsia="Times New Roman" w:cstheme="minorHAnsi"/>
          <w:b/>
          <w:bCs/>
          <w:lang w:val="el-GR"/>
        </w:rPr>
      </w:pPr>
    </w:p>
    <w:p w14:paraId="76B8ABA2" w14:textId="77777777" w:rsidR="00A60840" w:rsidRPr="009E1095" w:rsidRDefault="00A60840" w:rsidP="00A60840">
      <w:pPr>
        <w:spacing w:after="0" w:line="240" w:lineRule="auto"/>
        <w:jc w:val="both"/>
        <w:rPr>
          <w:rFonts w:eastAsia="Times New Roman" w:cstheme="minorHAnsi"/>
          <w:b/>
          <w:bCs/>
          <w:lang w:val="el-GR"/>
        </w:rPr>
      </w:pPr>
    </w:p>
    <w:p w14:paraId="07274E92" w14:textId="77777777" w:rsidR="00CE31AC" w:rsidRPr="00C95F61" w:rsidRDefault="00CE31AC" w:rsidP="00CE31AC">
      <w:pPr>
        <w:spacing w:after="0" w:line="240" w:lineRule="auto"/>
        <w:jc w:val="both"/>
        <w:rPr>
          <w:rFonts w:cstheme="minorHAnsi"/>
          <w:b/>
          <w:bCs/>
          <w:sz w:val="20"/>
          <w:szCs w:val="20"/>
          <w:lang w:val="el-GR"/>
        </w:rPr>
      </w:pPr>
      <w:r w:rsidRPr="00C95F61">
        <w:rPr>
          <w:rFonts w:cstheme="minorHAnsi"/>
          <w:b/>
          <w:bCs/>
          <w:sz w:val="20"/>
          <w:szCs w:val="20"/>
          <w:lang w:val="el-GR"/>
        </w:rPr>
        <w:t>Τμήμα Διαχείρισης Λιμένων και Ναυτιλίας (ΤΔΙΛΙΝ)</w:t>
      </w:r>
    </w:p>
    <w:p w14:paraId="742E1B0F" w14:textId="77777777" w:rsidR="00CE31AC" w:rsidRPr="00C95F61" w:rsidRDefault="00CE31AC" w:rsidP="00CE31AC">
      <w:pPr>
        <w:spacing w:after="0" w:line="240" w:lineRule="auto"/>
        <w:jc w:val="both"/>
        <w:rPr>
          <w:rFonts w:eastAsia="Times New Roman" w:cstheme="minorHAnsi"/>
          <w:sz w:val="20"/>
          <w:szCs w:val="20"/>
          <w:lang w:val="el-GR"/>
        </w:rPr>
      </w:pPr>
    </w:p>
    <w:p w14:paraId="6F06A404" w14:textId="0D3A471D" w:rsidR="00CE31AC" w:rsidRPr="00C95F61" w:rsidRDefault="009D0621" w:rsidP="00CE31AC">
      <w:pPr>
        <w:spacing w:after="0" w:line="240" w:lineRule="auto"/>
        <w:jc w:val="both"/>
        <w:rPr>
          <w:rFonts w:cstheme="minorHAnsi"/>
          <w:sz w:val="20"/>
          <w:szCs w:val="20"/>
          <w:lang w:val="el-GR"/>
        </w:rPr>
      </w:pPr>
      <w:r w:rsidRPr="00C95F61">
        <w:rPr>
          <w:rFonts w:eastAsia="Times New Roman" w:cstheme="minorHAnsi"/>
          <w:sz w:val="20"/>
          <w:szCs w:val="20"/>
          <w:lang w:val="el-GR"/>
        </w:rPr>
        <w:t xml:space="preserve">Το </w:t>
      </w:r>
      <w:r w:rsidR="00C1088D" w:rsidRPr="00C95F61">
        <w:rPr>
          <w:rFonts w:eastAsia="Times New Roman" w:cstheme="minorHAnsi"/>
          <w:b/>
          <w:bCs/>
          <w:sz w:val="20"/>
          <w:szCs w:val="20"/>
          <w:lang w:val="el-GR"/>
        </w:rPr>
        <w:t>Τμήμα Διαχείρισης Λιμένων και Ναυτιλίας</w:t>
      </w:r>
      <w:r w:rsidR="00320FAD" w:rsidRPr="00C95F61">
        <w:rPr>
          <w:rFonts w:eastAsia="Times New Roman" w:cstheme="minorHAnsi"/>
          <w:b/>
          <w:bCs/>
          <w:sz w:val="20"/>
          <w:szCs w:val="20"/>
          <w:lang w:val="el-GR"/>
        </w:rPr>
        <w:t xml:space="preserve"> (</w:t>
      </w:r>
      <w:r w:rsidR="00320FAD" w:rsidRPr="00C95F61">
        <w:rPr>
          <w:rFonts w:eastAsia="Times New Roman" w:cstheme="minorHAnsi"/>
          <w:b/>
          <w:bCs/>
          <w:sz w:val="20"/>
          <w:szCs w:val="20"/>
        </w:rPr>
        <w:t>www</w:t>
      </w:r>
      <w:r w:rsidR="00320FAD" w:rsidRPr="00C95F61">
        <w:rPr>
          <w:rFonts w:eastAsia="Times New Roman" w:cstheme="minorHAnsi"/>
          <w:b/>
          <w:bCs/>
          <w:sz w:val="20"/>
          <w:szCs w:val="20"/>
          <w:lang w:val="el-GR"/>
        </w:rPr>
        <w:t>.</w:t>
      </w:r>
      <w:r w:rsidR="00320FAD" w:rsidRPr="00C95F61">
        <w:rPr>
          <w:rFonts w:eastAsia="Times New Roman" w:cstheme="minorHAnsi"/>
          <w:b/>
          <w:bCs/>
          <w:sz w:val="20"/>
          <w:szCs w:val="20"/>
        </w:rPr>
        <w:t>pms</w:t>
      </w:r>
      <w:r w:rsidR="00320FAD" w:rsidRPr="00C95F61">
        <w:rPr>
          <w:rFonts w:eastAsia="Times New Roman" w:cstheme="minorHAnsi"/>
          <w:b/>
          <w:bCs/>
          <w:sz w:val="20"/>
          <w:szCs w:val="20"/>
          <w:lang w:val="el-GR"/>
        </w:rPr>
        <w:t>.</w:t>
      </w:r>
      <w:r w:rsidR="00320FAD" w:rsidRPr="00C95F61">
        <w:rPr>
          <w:rFonts w:eastAsia="Times New Roman" w:cstheme="minorHAnsi"/>
          <w:b/>
          <w:bCs/>
          <w:sz w:val="20"/>
          <w:szCs w:val="20"/>
        </w:rPr>
        <w:t>uoa</w:t>
      </w:r>
      <w:r w:rsidR="00320FAD" w:rsidRPr="00C95F61">
        <w:rPr>
          <w:rFonts w:eastAsia="Times New Roman" w:cstheme="minorHAnsi"/>
          <w:b/>
          <w:bCs/>
          <w:sz w:val="20"/>
          <w:szCs w:val="20"/>
          <w:lang w:val="el-GR"/>
        </w:rPr>
        <w:t>.</w:t>
      </w:r>
      <w:r w:rsidR="00320FAD" w:rsidRPr="00C95F61">
        <w:rPr>
          <w:rFonts w:eastAsia="Times New Roman" w:cstheme="minorHAnsi"/>
          <w:b/>
          <w:bCs/>
          <w:sz w:val="20"/>
          <w:szCs w:val="20"/>
        </w:rPr>
        <w:t>gr</w:t>
      </w:r>
      <w:r w:rsidR="00320FAD" w:rsidRPr="00C95F61">
        <w:rPr>
          <w:rFonts w:eastAsia="Times New Roman" w:cstheme="minorHAnsi"/>
          <w:b/>
          <w:bCs/>
          <w:sz w:val="20"/>
          <w:szCs w:val="20"/>
          <w:lang w:val="el-GR"/>
        </w:rPr>
        <w:t>)</w:t>
      </w:r>
      <w:r w:rsidRPr="00C95F61">
        <w:rPr>
          <w:rFonts w:eastAsia="Times New Roman" w:cstheme="minorHAnsi"/>
          <w:sz w:val="20"/>
          <w:szCs w:val="20"/>
          <w:lang w:val="el-GR"/>
        </w:rPr>
        <w:t>, της Σχολής Οικονομικών και Πολιτικών Επιστημών</w:t>
      </w:r>
      <w:r w:rsidR="00021F17" w:rsidRPr="00C95F61">
        <w:rPr>
          <w:rFonts w:eastAsia="Times New Roman" w:cstheme="minorHAnsi"/>
          <w:sz w:val="20"/>
          <w:szCs w:val="20"/>
          <w:lang w:val="el-GR"/>
        </w:rPr>
        <w:t xml:space="preserve"> του ΕΚΠΑ</w:t>
      </w:r>
      <w:r w:rsidRPr="00C95F61">
        <w:rPr>
          <w:rFonts w:eastAsia="Times New Roman" w:cstheme="minorHAnsi"/>
          <w:sz w:val="20"/>
          <w:szCs w:val="20"/>
          <w:lang w:val="el-GR"/>
        </w:rPr>
        <w:t>,</w:t>
      </w:r>
      <w:r w:rsidR="00C1088D" w:rsidRPr="00C95F61">
        <w:rPr>
          <w:rFonts w:eastAsia="Times New Roman" w:cstheme="minorHAnsi"/>
          <w:sz w:val="20"/>
          <w:szCs w:val="20"/>
          <w:lang w:val="el-GR"/>
        </w:rPr>
        <w:t xml:space="preserve"> </w:t>
      </w:r>
      <w:r w:rsidR="00CE31AC" w:rsidRPr="00C95F61">
        <w:rPr>
          <w:rFonts w:cstheme="minorHAnsi"/>
          <w:sz w:val="20"/>
          <w:szCs w:val="20"/>
          <w:lang w:val="el-GR"/>
        </w:rPr>
        <w:t>παρέχει σύγχρονα διεπιστημονικά προπτυχιακά, μεταπτυχιακά, διδακτορικά και μεταδιδακτορικά προγράμματα σπουδών, που ανταποκρίνονται στις διεθνοποιημένες ανάγκες ενός δυναμικά αναπτυσσόμενου οικοσυστήματος θαλασσίων μεταφορών, με κεντρικούς πυλώνες τη ναυτιλία, τους λιμένες και την εφοδιαστική αλυσίδα. Στην 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(επικοινωνία:</w:t>
      </w:r>
      <w:r w:rsidR="00CE31AC" w:rsidRPr="00C95F61">
        <w:rPr>
          <w:rFonts w:cstheme="minorHAnsi"/>
          <w:b/>
          <w:bCs/>
          <w:sz w:val="20"/>
          <w:szCs w:val="20"/>
          <w:lang w:val="el-GR"/>
        </w:rPr>
        <w:t xml:space="preserve"> </w:t>
      </w:r>
      <w:r w:rsidR="00CE31AC" w:rsidRPr="00C95F61">
        <w:rPr>
          <w:rFonts w:cstheme="minorHAnsi"/>
          <w:b/>
          <w:bCs/>
          <w:sz w:val="20"/>
          <w:szCs w:val="20"/>
        </w:rPr>
        <w:t>email</w:t>
      </w:r>
      <w:r w:rsidR="00CE31AC" w:rsidRPr="00C95F61">
        <w:rPr>
          <w:rFonts w:cstheme="minorHAnsi"/>
          <w:b/>
          <w:bCs/>
          <w:sz w:val="20"/>
          <w:szCs w:val="20"/>
          <w:lang w:val="el-GR"/>
        </w:rPr>
        <w:t>: secr@pms.uoa.gr, τηλ.: 22280 21860</w:t>
      </w:r>
      <w:r w:rsidR="00CE31AC" w:rsidRPr="00C95F61">
        <w:rPr>
          <w:rFonts w:cstheme="minorHAnsi"/>
          <w:sz w:val="20"/>
          <w:szCs w:val="20"/>
          <w:lang w:val="el-GR"/>
        </w:rPr>
        <w:t>).</w:t>
      </w:r>
    </w:p>
    <w:p w14:paraId="6CCF130E" w14:textId="77777777" w:rsidR="00CE31AC" w:rsidRPr="00C95F61" w:rsidRDefault="00CE31AC" w:rsidP="00CE31AC">
      <w:pPr>
        <w:spacing w:after="0" w:line="240" w:lineRule="auto"/>
        <w:jc w:val="both"/>
        <w:rPr>
          <w:rFonts w:cstheme="minorHAnsi"/>
          <w:sz w:val="20"/>
          <w:szCs w:val="20"/>
          <w:lang w:val="el-GR"/>
        </w:rPr>
      </w:pPr>
    </w:p>
    <w:p w14:paraId="5F1AE59D" w14:textId="77777777" w:rsidR="00CE31AC" w:rsidRPr="00C95F61" w:rsidRDefault="00CE31AC" w:rsidP="00CE31AC">
      <w:pPr>
        <w:spacing w:after="0" w:line="240" w:lineRule="auto"/>
        <w:jc w:val="both"/>
        <w:rPr>
          <w:rFonts w:cstheme="minorHAnsi"/>
          <w:sz w:val="20"/>
          <w:szCs w:val="20"/>
          <w:lang w:val="el-GR"/>
        </w:rPr>
      </w:pPr>
      <w:r w:rsidRPr="00C95F61">
        <w:rPr>
          <w:rFonts w:cstheme="minorHAnsi"/>
          <w:sz w:val="20"/>
          <w:szCs w:val="20"/>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25E796AC" w14:textId="77777777" w:rsidR="00CE31AC" w:rsidRPr="00C95F61" w:rsidRDefault="00CE31AC" w:rsidP="00CE31AC">
      <w:pPr>
        <w:spacing w:after="0" w:line="240" w:lineRule="auto"/>
        <w:jc w:val="both"/>
        <w:rPr>
          <w:rFonts w:cstheme="minorHAnsi"/>
          <w:sz w:val="20"/>
          <w:szCs w:val="20"/>
          <w:lang w:val="el-GR"/>
        </w:rPr>
      </w:pPr>
    </w:p>
    <w:p w14:paraId="408C07C5" w14:textId="77777777" w:rsidR="00CE31AC" w:rsidRPr="00C95F61" w:rsidRDefault="00CE31AC" w:rsidP="00CE31AC">
      <w:pPr>
        <w:spacing w:after="0" w:line="240" w:lineRule="auto"/>
        <w:jc w:val="both"/>
        <w:rPr>
          <w:rFonts w:cstheme="minorHAnsi"/>
          <w:sz w:val="20"/>
          <w:szCs w:val="20"/>
          <w:lang w:val="el-GR"/>
        </w:rPr>
      </w:pPr>
      <w:r w:rsidRPr="00C95F61">
        <w:rPr>
          <w:rFonts w:cstheme="minorHAnsi"/>
          <w:sz w:val="20"/>
          <w:szCs w:val="20"/>
          <w:lang w:val="el-GR"/>
        </w:rPr>
        <w:t xml:space="preserve">Το Τμήμα Διαχείρισης Λιμένων και Ναυτιλίας διοργανώνει, επίσης, το </w:t>
      </w:r>
      <w:r w:rsidRPr="00C95F61">
        <w:rPr>
          <w:rFonts w:cstheme="minorHAnsi"/>
          <w:b/>
          <w:bCs/>
          <w:sz w:val="20"/>
          <w:szCs w:val="20"/>
          <w:lang w:val="el-GR"/>
        </w:rPr>
        <w:t>Εντατικό Μεταπτυχιακό Πρόγραμμα Σπουδών “Διοίκηση σε Ναυτιλία και Λιμένες”</w:t>
      </w:r>
      <w:r w:rsidRPr="00C95F61">
        <w:rPr>
          <w:rFonts w:cstheme="minorHAnsi"/>
          <w:sz w:val="20"/>
          <w:szCs w:val="20"/>
          <w:lang w:val="el-GR"/>
        </w:rPr>
        <w:t xml:space="preserve"> (</w:t>
      </w:r>
      <w:r w:rsidRPr="00C95F61">
        <w:rPr>
          <w:rFonts w:cstheme="minorHAnsi"/>
          <w:b/>
          <w:bCs/>
          <w:sz w:val="20"/>
          <w:szCs w:val="20"/>
          <w:lang w:val="el-GR"/>
        </w:rPr>
        <w:t>https://spm.pms.uoa.gr</w:t>
      </w:r>
      <w:r w:rsidRPr="00C95F61">
        <w:rPr>
          <w:rFonts w:cstheme="minorHAns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C95F61">
        <w:rPr>
          <w:rFonts w:cstheme="minorHAnsi"/>
          <w:sz w:val="20"/>
          <w:szCs w:val="20"/>
        </w:rPr>
        <w:t>cluster</w:t>
      </w:r>
      <w:r w:rsidRPr="00C95F61">
        <w:rPr>
          <w:rFonts w:cstheme="minorHAns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C95F61">
        <w:rPr>
          <w:rFonts w:cstheme="minorHAnsi"/>
          <w:b/>
          <w:bCs/>
          <w:sz w:val="20"/>
          <w:szCs w:val="20"/>
        </w:rPr>
        <w:t>email</w:t>
      </w:r>
      <w:r w:rsidRPr="00C95F61">
        <w:rPr>
          <w:rFonts w:cstheme="minorHAnsi"/>
          <w:b/>
          <w:bCs/>
          <w:sz w:val="20"/>
          <w:szCs w:val="20"/>
          <w:lang w:val="el-GR"/>
        </w:rPr>
        <w:t>:</w:t>
      </w:r>
      <w:r w:rsidRPr="00C95F61">
        <w:rPr>
          <w:rFonts w:cstheme="minorHAnsi"/>
          <w:b/>
          <w:bCs/>
          <w:sz w:val="20"/>
          <w:szCs w:val="20"/>
        </w:rPr>
        <w:t> spm</w:t>
      </w:r>
      <w:r w:rsidRPr="00C95F61">
        <w:rPr>
          <w:rFonts w:cstheme="minorHAnsi"/>
          <w:b/>
          <w:bCs/>
          <w:sz w:val="20"/>
          <w:szCs w:val="20"/>
          <w:lang w:val="el-GR"/>
        </w:rPr>
        <w:t>@</w:t>
      </w:r>
      <w:r w:rsidRPr="00C95F61">
        <w:rPr>
          <w:rFonts w:cstheme="minorHAnsi"/>
          <w:b/>
          <w:bCs/>
          <w:sz w:val="20"/>
          <w:szCs w:val="20"/>
        </w:rPr>
        <w:t>pms</w:t>
      </w:r>
      <w:r w:rsidRPr="00C95F61">
        <w:rPr>
          <w:rFonts w:cstheme="minorHAnsi"/>
          <w:b/>
          <w:bCs/>
          <w:sz w:val="20"/>
          <w:szCs w:val="20"/>
          <w:lang w:val="el-GR"/>
        </w:rPr>
        <w:t>.</w:t>
      </w:r>
      <w:r w:rsidRPr="00C95F61">
        <w:rPr>
          <w:rFonts w:cstheme="minorHAnsi"/>
          <w:b/>
          <w:bCs/>
          <w:sz w:val="20"/>
          <w:szCs w:val="20"/>
        </w:rPr>
        <w:t>uoa</w:t>
      </w:r>
      <w:r w:rsidRPr="00C95F61">
        <w:rPr>
          <w:rFonts w:cstheme="minorHAnsi"/>
          <w:b/>
          <w:bCs/>
          <w:sz w:val="20"/>
          <w:szCs w:val="20"/>
          <w:lang w:val="el-GR"/>
        </w:rPr>
        <w:t>.</w:t>
      </w:r>
      <w:r w:rsidRPr="00C95F61">
        <w:rPr>
          <w:rFonts w:cstheme="minorHAnsi"/>
          <w:b/>
          <w:bCs/>
          <w:sz w:val="20"/>
          <w:szCs w:val="20"/>
        </w:rPr>
        <w:t>gr</w:t>
      </w:r>
      <w:r w:rsidRPr="00C95F61">
        <w:rPr>
          <w:rFonts w:cstheme="minorHAnsi"/>
          <w:b/>
          <w:bCs/>
          <w:sz w:val="20"/>
          <w:szCs w:val="20"/>
          <w:lang w:val="el-GR"/>
        </w:rPr>
        <w:t>, τηλ.: 22280 21861</w:t>
      </w:r>
      <w:r w:rsidRPr="00C95F61">
        <w:rPr>
          <w:rFonts w:cstheme="minorHAnsi"/>
          <w:sz w:val="20"/>
          <w:szCs w:val="20"/>
          <w:lang w:val="el-GR"/>
        </w:rPr>
        <w:t>).</w:t>
      </w:r>
    </w:p>
    <w:p w14:paraId="5712EEC0" w14:textId="77777777" w:rsidR="00CE31AC" w:rsidRPr="00C95F61" w:rsidRDefault="00CE31AC" w:rsidP="00CE31AC">
      <w:pPr>
        <w:spacing w:after="0" w:line="240" w:lineRule="auto"/>
        <w:jc w:val="both"/>
        <w:rPr>
          <w:rFonts w:cstheme="minorHAnsi"/>
          <w:sz w:val="20"/>
          <w:szCs w:val="20"/>
          <w:lang w:val="el-GR"/>
        </w:rPr>
      </w:pPr>
    </w:p>
    <w:p w14:paraId="5E521BE4" w14:textId="314C4352" w:rsidR="00C63F30" w:rsidRPr="00C95F61" w:rsidRDefault="00CE31AC" w:rsidP="00AD7C35">
      <w:pPr>
        <w:spacing w:after="0" w:line="240" w:lineRule="auto"/>
        <w:jc w:val="both"/>
        <w:rPr>
          <w:rFonts w:eastAsia="Times New Roman" w:cstheme="minorHAnsi"/>
          <w:sz w:val="20"/>
          <w:szCs w:val="20"/>
          <w:lang w:val="el-GR"/>
        </w:rPr>
      </w:pPr>
      <w:r w:rsidRPr="00C95F61">
        <w:rPr>
          <w:rFonts w:cstheme="minorHAnsi"/>
          <w:b/>
          <w:bCs/>
          <w:sz w:val="20"/>
          <w:szCs w:val="20"/>
          <w:lang w:val="el-GR"/>
        </w:rPr>
        <w:t>Από το ακαδημαϊκό έτος 2027-28, το Τμήμα Διαχείρισης Λιμένων και Ναυτιλίας αναμένεται να ξεκινήσει επίσης λειτουργία στο Παράρτημα Κύπρου του ΕΚΠΑ, με έδρα τη Λευκωσία (</w:t>
      </w:r>
      <w:r w:rsidRPr="00C95F61">
        <w:rPr>
          <w:rFonts w:cstheme="minorHAnsi"/>
          <w:b/>
          <w:bCs/>
          <w:sz w:val="20"/>
          <w:szCs w:val="20"/>
        </w:rPr>
        <w:t>https</w:t>
      </w:r>
      <w:r w:rsidRPr="00C95F61">
        <w:rPr>
          <w:rFonts w:cstheme="minorHAnsi"/>
          <w:b/>
          <w:bCs/>
          <w:sz w:val="20"/>
          <w:szCs w:val="20"/>
          <w:lang w:val="el-GR"/>
        </w:rPr>
        <w:t>://</w:t>
      </w:r>
      <w:r w:rsidRPr="00C95F61">
        <w:rPr>
          <w:rFonts w:cstheme="minorHAnsi"/>
          <w:b/>
          <w:bCs/>
          <w:sz w:val="20"/>
          <w:szCs w:val="20"/>
        </w:rPr>
        <w:t>cy</w:t>
      </w:r>
      <w:r w:rsidRPr="00C95F61">
        <w:rPr>
          <w:rFonts w:cstheme="minorHAnsi"/>
          <w:b/>
          <w:bCs/>
          <w:sz w:val="20"/>
          <w:szCs w:val="20"/>
          <w:lang w:val="el-GR"/>
        </w:rPr>
        <w:t>.</w:t>
      </w:r>
      <w:r w:rsidRPr="00C95F61">
        <w:rPr>
          <w:rFonts w:cstheme="minorHAnsi"/>
          <w:b/>
          <w:bCs/>
          <w:sz w:val="20"/>
          <w:szCs w:val="20"/>
        </w:rPr>
        <w:t>pms</w:t>
      </w:r>
      <w:r w:rsidRPr="00C95F61">
        <w:rPr>
          <w:rFonts w:cstheme="minorHAnsi"/>
          <w:b/>
          <w:bCs/>
          <w:sz w:val="20"/>
          <w:szCs w:val="20"/>
          <w:lang w:val="el-GR"/>
        </w:rPr>
        <w:t>.</w:t>
      </w:r>
      <w:r w:rsidRPr="00C95F61">
        <w:rPr>
          <w:rFonts w:cstheme="minorHAnsi"/>
          <w:b/>
          <w:bCs/>
          <w:sz w:val="20"/>
          <w:szCs w:val="20"/>
        </w:rPr>
        <w:t>uoa</w:t>
      </w:r>
      <w:r w:rsidRPr="00C95F61">
        <w:rPr>
          <w:rFonts w:cstheme="minorHAnsi"/>
          <w:b/>
          <w:bCs/>
          <w:sz w:val="20"/>
          <w:szCs w:val="20"/>
          <w:lang w:val="el-GR"/>
        </w:rPr>
        <w:t>.</w:t>
      </w:r>
      <w:r w:rsidRPr="00C95F61">
        <w:rPr>
          <w:rFonts w:cstheme="minorHAnsi"/>
          <w:b/>
          <w:bCs/>
          <w:sz w:val="20"/>
          <w:szCs w:val="20"/>
        </w:rPr>
        <w:t>gr</w:t>
      </w:r>
      <w:r w:rsidRPr="00C95F61">
        <w:rPr>
          <w:rFonts w:cstheme="minorHAnsi"/>
          <w:b/>
          <w:bCs/>
          <w:sz w:val="20"/>
          <w:szCs w:val="20"/>
          <w:lang w:val="el-GR"/>
        </w:rPr>
        <w:t xml:space="preserve">, επικοινωνία: </w:t>
      </w:r>
      <w:r w:rsidRPr="00C95F61">
        <w:rPr>
          <w:rFonts w:cstheme="minorHAnsi"/>
          <w:b/>
          <w:bCs/>
          <w:sz w:val="20"/>
          <w:szCs w:val="20"/>
        </w:rPr>
        <w:t>email</w:t>
      </w:r>
      <w:r w:rsidRPr="00C95F61">
        <w:rPr>
          <w:rFonts w:cstheme="minorHAnsi"/>
          <w:b/>
          <w:bCs/>
          <w:sz w:val="20"/>
          <w:szCs w:val="20"/>
          <w:lang w:val="el-GR"/>
        </w:rPr>
        <w:t>:</w:t>
      </w:r>
      <w:r w:rsidRPr="00C95F61">
        <w:rPr>
          <w:rFonts w:cstheme="minorHAnsi"/>
          <w:b/>
          <w:bCs/>
          <w:sz w:val="20"/>
          <w:szCs w:val="20"/>
        </w:rPr>
        <w:t> cypruspms</w:t>
      </w:r>
      <w:r w:rsidRPr="00C95F61">
        <w:rPr>
          <w:rFonts w:cstheme="minorHAnsi"/>
          <w:b/>
          <w:bCs/>
          <w:sz w:val="20"/>
          <w:szCs w:val="20"/>
          <w:lang w:val="el-GR"/>
        </w:rPr>
        <w:t>@</w:t>
      </w:r>
      <w:r w:rsidRPr="00C95F61">
        <w:rPr>
          <w:rFonts w:cstheme="minorHAnsi"/>
          <w:b/>
          <w:bCs/>
          <w:sz w:val="20"/>
          <w:szCs w:val="20"/>
        </w:rPr>
        <w:t>pms</w:t>
      </w:r>
      <w:r w:rsidRPr="00C95F61">
        <w:rPr>
          <w:rFonts w:cstheme="minorHAnsi"/>
          <w:b/>
          <w:bCs/>
          <w:sz w:val="20"/>
          <w:szCs w:val="20"/>
          <w:lang w:val="el-GR"/>
        </w:rPr>
        <w:t>.</w:t>
      </w:r>
      <w:r w:rsidRPr="00C95F61">
        <w:rPr>
          <w:rFonts w:cstheme="minorHAnsi"/>
          <w:b/>
          <w:bCs/>
          <w:sz w:val="20"/>
          <w:szCs w:val="20"/>
        </w:rPr>
        <w:t>uoa</w:t>
      </w:r>
      <w:r w:rsidRPr="00C95F61">
        <w:rPr>
          <w:rFonts w:cstheme="minorHAnsi"/>
          <w:b/>
          <w:bCs/>
          <w:sz w:val="20"/>
          <w:szCs w:val="20"/>
          <w:lang w:val="el-GR"/>
        </w:rPr>
        <w:t>.</w:t>
      </w:r>
      <w:r w:rsidRPr="00C95F61">
        <w:rPr>
          <w:rFonts w:cstheme="minorHAnsi"/>
          <w:b/>
          <w:bCs/>
          <w:sz w:val="20"/>
          <w:szCs w:val="20"/>
        </w:rPr>
        <w:t>gr</w:t>
      </w:r>
      <w:r w:rsidRPr="00C95F61">
        <w:rPr>
          <w:rFonts w:cstheme="minorHAnsi"/>
          <w:b/>
          <w:bCs/>
          <w:sz w:val="20"/>
          <w:szCs w:val="20"/>
          <w:lang w:val="el-GR"/>
        </w:rPr>
        <w:t>, τηλ.: +30 22280 21921).</w:t>
      </w:r>
    </w:p>
    <w:sectPr w:rsidR="00C63F30" w:rsidRPr="00C95F6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A2793" w14:textId="77777777" w:rsidR="00523E6F" w:rsidRDefault="00523E6F" w:rsidP="00936944">
      <w:pPr>
        <w:spacing w:after="0" w:line="240" w:lineRule="auto"/>
      </w:pPr>
      <w:r>
        <w:separator/>
      </w:r>
    </w:p>
  </w:endnote>
  <w:endnote w:type="continuationSeparator" w:id="0">
    <w:p w14:paraId="057EFFF5" w14:textId="77777777" w:rsidR="00523E6F" w:rsidRDefault="00523E6F" w:rsidP="0093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755283"/>
      <w:docPartObj>
        <w:docPartGallery w:val="Page Numbers (Bottom of Page)"/>
        <w:docPartUnique/>
      </w:docPartObj>
    </w:sdtPr>
    <w:sdtEndPr>
      <w:rPr>
        <w:noProof/>
      </w:rPr>
    </w:sdtEndPr>
    <w:sdtContent>
      <w:p w14:paraId="21C54363" w14:textId="3F324F1D" w:rsidR="00936944" w:rsidRDefault="00936944">
        <w:pPr>
          <w:pStyle w:val="a6"/>
          <w:jc w:val="center"/>
        </w:pPr>
        <w:r>
          <w:fldChar w:fldCharType="begin"/>
        </w:r>
        <w:r>
          <w:instrText xml:space="preserve"> PAGE   \* MERGEFORMAT </w:instrText>
        </w:r>
        <w:r>
          <w:fldChar w:fldCharType="separate"/>
        </w:r>
        <w:r>
          <w:rPr>
            <w:noProof/>
          </w:rPr>
          <w:t>2</w:t>
        </w:r>
        <w:r>
          <w:rPr>
            <w:noProof/>
          </w:rPr>
          <w:fldChar w:fldCharType="end"/>
        </w:r>
      </w:p>
    </w:sdtContent>
  </w:sdt>
  <w:p w14:paraId="178E74B2" w14:textId="77777777" w:rsidR="00936944" w:rsidRDefault="0093694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CB232" w14:textId="77777777" w:rsidR="00523E6F" w:rsidRDefault="00523E6F" w:rsidP="00936944">
      <w:pPr>
        <w:spacing w:after="0" w:line="240" w:lineRule="auto"/>
      </w:pPr>
      <w:r>
        <w:separator/>
      </w:r>
    </w:p>
  </w:footnote>
  <w:footnote w:type="continuationSeparator" w:id="0">
    <w:p w14:paraId="3452A17C" w14:textId="77777777" w:rsidR="00523E6F" w:rsidRDefault="00523E6F" w:rsidP="00936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054B74"/>
    <w:multiLevelType w:val="hybridMultilevel"/>
    <w:tmpl w:val="78643AF8"/>
    <w:lvl w:ilvl="0" w:tplc="6CB6DE72">
      <w:start w:val="1"/>
      <w:numFmt w:val="bullet"/>
      <w:lvlText w:val=""/>
      <w:lvlJc w:val="left"/>
      <w:pPr>
        <w:ind w:left="720" w:hanging="360"/>
      </w:pPr>
      <w:rPr>
        <w:rFonts w:ascii="Symbol" w:hAnsi="Symbol" w:cs="Symbol" w:hint="default"/>
        <w:sz w:val="16"/>
        <w:u w:color="2E74B5"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A8A"/>
    <w:multiLevelType w:val="hybridMultilevel"/>
    <w:tmpl w:val="5360EAA6"/>
    <w:lvl w:ilvl="0" w:tplc="6CB6DE72">
      <w:start w:val="1"/>
      <w:numFmt w:val="bullet"/>
      <w:lvlText w:val=""/>
      <w:lvlJc w:val="left"/>
      <w:pPr>
        <w:ind w:left="720" w:hanging="360"/>
      </w:pPr>
      <w:rPr>
        <w:rFonts w:ascii="Symbol" w:hAnsi="Symbol" w:cs="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6A72A0"/>
    <w:multiLevelType w:val="hybridMultilevel"/>
    <w:tmpl w:val="53EAAEE8"/>
    <w:lvl w:ilvl="0" w:tplc="F4A62F3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4101662">
    <w:abstractNumId w:val="0"/>
  </w:num>
  <w:num w:numId="2" w16cid:durableId="1302809920">
    <w:abstractNumId w:val="1"/>
  </w:num>
  <w:num w:numId="3" w16cid:durableId="1749184091">
    <w:abstractNumId w:val="2"/>
  </w:num>
  <w:num w:numId="4" w16cid:durableId="475151622">
    <w:abstractNumId w:val="6"/>
  </w:num>
  <w:num w:numId="5" w16cid:durableId="1627464113">
    <w:abstractNumId w:val="5"/>
  </w:num>
  <w:num w:numId="6" w16cid:durableId="1713730752">
    <w:abstractNumId w:val="9"/>
  </w:num>
  <w:num w:numId="7" w16cid:durableId="1954088387">
    <w:abstractNumId w:val="7"/>
  </w:num>
  <w:num w:numId="8" w16cid:durableId="835414848">
    <w:abstractNumId w:val="3"/>
  </w:num>
  <w:num w:numId="9" w16cid:durableId="1912306038">
    <w:abstractNumId w:val="10"/>
  </w:num>
  <w:num w:numId="10" w16cid:durableId="94401032">
    <w:abstractNumId w:val="8"/>
  </w:num>
  <w:num w:numId="11" w16cid:durableId="1754427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2717"/>
    <w:rsid w:val="00003041"/>
    <w:rsid w:val="0000425E"/>
    <w:rsid w:val="00012BB1"/>
    <w:rsid w:val="00021F17"/>
    <w:rsid w:val="00022F14"/>
    <w:rsid w:val="000257EE"/>
    <w:rsid w:val="00025A25"/>
    <w:rsid w:val="00031B33"/>
    <w:rsid w:val="00034264"/>
    <w:rsid w:val="000503EA"/>
    <w:rsid w:val="000534AD"/>
    <w:rsid w:val="00055CAE"/>
    <w:rsid w:val="0005635F"/>
    <w:rsid w:val="00056D54"/>
    <w:rsid w:val="00060BB6"/>
    <w:rsid w:val="00064FDA"/>
    <w:rsid w:val="0006599F"/>
    <w:rsid w:val="00065A06"/>
    <w:rsid w:val="00065E1E"/>
    <w:rsid w:val="0006681E"/>
    <w:rsid w:val="00066AC2"/>
    <w:rsid w:val="000671B5"/>
    <w:rsid w:val="00073924"/>
    <w:rsid w:val="000909E9"/>
    <w:rsid w:val="00094571"/>
    <w:rsid w:val="00097D57"/>
    <w:rsid w:val="000A1965"/>
    <w:rsid w:val="000B3C26"/>
    <w:rsid w:val="000B62D1"/>
    <w:rsid w:val="000B73BB"/>
    <w:rsid w:val="000C107D"/>
    <w:rsid w:val="000C2F82"/>
    <w:rsid w:val="000C5AD0"/>
    <w:rsid w:val="000C776C"/>
    <w:rsid w:val="000D344E"/>
    <w:rsid w:val="000D6EEE"/>
    <w:rsid w:val="000F1A6A"/>
    <w:rsid w:val="00101EB6"/>
    <w:rsid w:val="001077F8"/>
    <w:rsid w:val="001122EB"/>
    <w:rsid w:val="00112EDB"/>
    <w:rsid w:val="001173BE"/>
    <w:rsid w:val="00117A0F"/>
    <w:rsid w:val="00120CBF"/>
    <w:rsid w:val="00122BED"/>
    <w:rsid w:val="0012734E"/>
    <w:rsid w:val="00131AB8"/>
    <w:rsid w:val="0013273F"/>
    <w:rsid w:val="001332E0"/>
    <w:rsid w:val="00141019"/>
    <w:rsid w:val="00153325"/>
    <w:rsid w:val="001606AF"/>
    <w:rsid w:val="00164894"/>
    <w:rsid w:val="001706C9"/>
    <w:rsid w:val="001727F4"/>
    <w:rsid w:val="00175AB7"/>
    <w:rsid w:val="00175AC4"/>
    <w:rsid w:val="00177922"/>
    <w:rsid w:val="00187088"/>
    <w:rsid w:val="0019331A"/>
    <w:rsid w:val="00193E3A"/>
    <w:rsid w:val="001978AF"/>
    <w:rsid w:val="00197E19"/>
    <w:rsid w:val="001B6245"/>
    <w:rsid w:val="001C6369"/>
    <w:rsid w:val="001D0049"/>
    <w:rsid w:val="001D1517"/>
    <w:rsid w:val="001D1D44"/>
    <w:rsid w:val="001E0170"/>
    <w:rsid w:val="001E0184"/>
    <w:rsid w:val="001E1DBE"/>
    <w:rsid w:val="001E385E"/>
    <w:rsid w:val="001F1964"/>
    <w:rsid w:val="00200026"/>
    <w:rsid w:val="002001AC"/>
    <w:rsid w:val="002049EE"/>
    <w:rsid w:val="00210752"/>
    <w:rsid w:val="00220CFD"/>
    <w:rsid w:val="00222A32"/>
    <w:rsid w:val="0022413E"/>
    <w:rsid w:val="002242D0"/>
    <w:rsid w:val="002314F4"/>
    <w:rsid w:val="00236003"/>
    <w:rsid w:val="0023755D"/>
    <w:rsid w:val="002453A0"/>
    <w:rsid w:val="00246A73"/>
    <w:rsid w:val="00250C0A"/>
    <w:rsid w:val="0025516E"/>
    <w:rsid w:val="002626C0"/>
    <w:rsid w:val="002660F7"/>
    <w:rsid w:val="00270E6C"/>
    <w:rsid w:val="00281F51"/>
    <w:rsid w:val="00292049"/>
    <w:rsid w:val="002A0FAB"/>
    <w:rsid w:val="002A504C"/>
    <w:rsid w:val="002A7AC6"/>
    <w:rsid w:val="002B4081"/>
    <w:rsid w:val="002C1267"/>
    <w:rsid w:val="002C12C6"/>
    <w:rsid w:val="002C769B"/>
    <w:rsid w:val="002D3F4E"/>
    <w:rsid w:val="002D45B6"/>
    <w:rsid w:val="002D60AD"/>
    <w:rsid w:val="002E3D2B"/>
    <w:rsid w:val="002E62E9"/>
    <w:rsid w:val="002F217A"/>
    <w:rsid w:val="002F4F69"/>
    <w:rsid w:val="002F59D2"/>
    <w:rsid w:val="00302916"/>
    <w:rsid w:val="00305F78"/>
    <w:rsid w:val="00310EA8"/>
    <w:rsid w:val="00320FAD"/>
    <w:rsid w:val="0032795A"/>
    <w:rsid w:val="00332B64"/>
    <w:rsid w:val="00335D7D"/>
    <w:rsid w:val="003368B2"/>
    <w:rsid w:val="00340896"/>
    <w:rsid w:val="00347268"/>
    <w:rsid w:val="0035479D"/>
    <w:rsid w:val="003652D5"/>
    <w:rsid w:val="00367973"/>
    <w:rsid w:val="00373D75"/>
    <w:rsid w:val="00385B7C"/>
    <w:rsid w:val="00390030"/>
    <w:rsid w:val="00393894"/>
    <w:rsid w:val="003A5082"/>
    <w:rsid w:val="003A69B0"/>
    <w:rsid w:val="003B61F0"/>
    <w:rsid w:val="003D2B86"/>
    <w:rsid w:val="003D3F47"/>
    <w:rsid w:val="003E735A"/>
    <w:rsid w:val="003F5C48"/>
    <w:rsid w:val="00400BEF"/>
    <w:rsid w:val="00407117"/>
    <w:rsid w:val="00411220"/>
    <w:rsid w:val="004119E5"/>
    <w:rsid w:val="00412C7A"/>
    <w:rsid w:val="00436001"/>
    <w:rsid w:val="00446AEF"/>
    <w:rsid w:val="00464DBB"/>
    <w:rsid w:val="00475FC5"/>
    <w:rsid w:val="0048554B"/>
    <w:rsid w:val="0048646F"/>
    <w:rsid w:val="00486B4E"/>
    <w:rsid w:val="004870A5"/>
    <w:rsid w:val="0049014D"/>
    <w:rsid w:val="004942D1"/>
    <w:rsid w:val="004A6B9F"/>
    <w:rsid w:val="004D1C4C"/>
    <w:rsid w:val="004E4B7A"/>
    <w:rsid w:val="004E5BA0"/>
    <w:rsid w:val="004F2DBF"/>
    <w:rsid w:val="00500B93"/>
    <w:rsid w:val="00506AD5"/>
    <w:rsid w:val="0050751E"/>
    <w:rsid w:val="0051563B"/>
    <w:rsid w:val="00516F02"/>
    <w:rsid w:val="00523E6F"/>
    <w:rsid w:val="005404C0"/>
    <w:rsid w:val="00541E2B"/>
    <w:rsid w:val="00543BBF"/>
    <w:rsid w:val="00543F19"/>
    <w:rsid w:val="00550FB0"/>
    <w:rsid w:val="00554DBC"/>
    <w:rsid w:val="00560207"/>
    <w:rsid w:val="00564A6C"/>
    <w:rsid w:val="00574CCD"/>
    <w:rsid w:val="00582269"/>
    <w:rsid w:val="00584F4F"/>
    <w:rsid w:val="005856DC"/>
    <w:rsid w:val="00591BD7"/>
    <w:rsid w:val="00592D14"/>
    <w:rsid w:val="005943FE"/>
    <w:rsid w:val="0059704C"/>
    <w:rsid w:val="005A2139"/>
    <w:rsid w:val="005A2CFC"/>
    <w:rsid w:val="005A6A56"/>
    <w:rsid w:val="005A732A"/>
    <w:rsid w:val="005B61EF"/>
    <w:rsid w:val="005B6708"/>
    <w:rsid w:val="005B71A6"/>
    <w:rsid w:val="005C5EC0"/>
    <w:rsid w:val="005E0919"/>
    <w:rsid w:val="005E589A"/>
    <w:rsid w:val="005E75AC"/>
    <w:rsid w:val="005F2F75"/>
    <w:rsid w:val="005F3BD4"/>
    <w:rsid w:val="006100EB"/>
    <w:rsid w:val="00611AE0"/>
    <w:rsid w:val="006140F3"/>
    <w:rsid w:val="00614721"/>
    <w:rsid w:val="006208D9"/>
    <w:rsid w:val="00622AAE"/>
    <w:rsid w:val="0063348D"/>
    <w:rsid w:val="006362AB"/>
    <w:rsid w:val="00642A0D"/>
    <w:rsid w:val="00642D49"/>
    <w:rsid w:val="006438E4"/>
    <w:rsid w:val="00644184"/>
    <w:rsid w:val="006452CB"/>
    <w:rsid w:val="00661C86"/>
    <w:rsid w:val="0066282F"/>
    <w:rsid w:val="006656F8"/>
    <w:rsid w:val="00665F53"/>
    <w:rsid w:val="00671A8D"/>
    <w:rsid w:val="006730E6"/>
    <w:rsid w:val="0068110E"/>
    <w:rsid w:val="006819D1"/>
    <w:rsid w:val="00681F72"/>
    <w:rsid w:val="0068797B"/>
    <w:rsid w:val="00687EE4"/>
    <w:rsid w:val="00696590"/>
    <w:rsid w:val="00697C9C"/>
    <w:rsid w:val="006A1012"/>
    <w:rsid w:val="006A7A94"/>
    <w:rsid w:val="006B1D15"/>
    <w:rsid w:val="006B3872"/>
    <w:rsid w:val="006B39C0"/>
    <w:rsid w:val="006B67FC"/>
    <w:rsid w:val="006D18C1"/>
    <w:rsid w:val="006D240A"/>
    <w:rsid w:val="006E72D4"/>
    <w:rsid w:val="006F177F"/>
    <w:rsid w:val="006F28AD"/>
    <w:rsid w:val="006F35E4"/>
    <w:rsid w:val="006F6E75"/>
    <w:rsid w:val="006F70A8"/>
    <w:rsid w:val="0070191F"/>
    <w:rsid w:val="00715CE2"/>
    <w:rsid w:val="00722325"/>
    <w:rsid w:val="0072324F"/>
    <w:rsid w:val="00725E77"/>
    <w:rsid w:val="007306DE"/>
    <w:rsid w:val="00740FC4"/>
    <w:rsid w:val="0074621E"/>
    <w:rsid w:val="00746B83"/>
    <w:rsid w:val="007472A3"/>
    <w:rsid w:val="00752231"/>
    <w:rsid w:val="00756472"/>
    <w:rsid w:val="00765FA3"/>
    <w:rsid w:val="007667A3"/>
    <w:rsid w:val="00774CF6"/>
    <w:rsid w:val="007803B0"/>
    <w:rsid w:val="00786DE4"/>
    <w:rsid w:val="00791474"/>
    <w:rsid w:val="00796BBD"/>
    <w:rsid w:val="00796D8D"/>
    <w:rsid w:val="007A030F"/>
    <w:rsid w:val="007A153D"/>
    <w:rsid w:val="007A24D6"/>
    <w:rsid w:val="007A47B1"/>
    <w:rsid w:val="007A529B"/>
    <w:rsid w:val="007B5EF8"/>
    <w:rsid w:val="007B72C2"/>
    <w:rsid w:val="007C2D91"/>
    <w:rsid w:val="007C36F7"/>
    <w:rsid w:val="007D00D0"/>
    <w:rsid w:val="007D1519"/>
    <w:rsid w:val="007E1973"/>
    <w:rsid w:val="007E4250"/>
    <w:rsid w:val="007F1CB1"/>
    <w:rsid w:val="007F339E"/>
    <w:rsid w:val="007F475A"/>
    <w:rsid w:val="00801C01"/>
    <w:rsid w:val="008037FE"/>
    <w:rsid w:val="008054B7"/>
    <w:rsid w:val="008102BB"/>
    <w:rsid w:val="00821D28"/>
    <w:rsid w:val="00823623"/>
    <w:rsid w:val="0082705F"/>
    <w:rsid w:val="008300F8"/>
    <w:rsid w:val="00832603"/>
    <w:rsid w:val="0083724D"/>
    <w:rsid w:val="00840DBC"/>
    <w:rsid w:val="00842E2B"/>
    <w:rsid w:val="0084502E"/>
    <w:rsid w:val="0084601E"/>
    <w:rsid w:val="00851C99"/>
    <w:rsid w:val="008521F7"/>
    <w:rsid w:val="00855936"/>
    <w:rsid w:val="0085763E"/>
    <w:rsid w:val="008616DE"/>
    <w:rsid w:val="00862428"/>
    <w:rsid w:val="0086345E"/>
    <w:rsid w:val="00872785"/>
    <w:rsid w:val="00874502"/>
    <w:rsid w:val="00875FF6"/>
    <w:rsid w:val="00876ADA"/>
    <w:rsid w:val="008779B3"/>
    <w:rsid w:val="008962E9"/>
    <w:rsid w:val="008B6ACD"/>
    <w:rsid w:val="008C0EFE"/>
    <w:rsid w:val="008D230D"/>
    <w:rsid w:val="008D4130"/>
    <w:rsid w:val="009021F3"/>
    <w:rsid w:val="00910132"/>
    <w:rsid w:val="00927969"/>
    <w:rsid w:val="009300D2"/>
    <w:rsid w:val="00935D8F"/>
    <w:rsid w:val="00936944"/>
    <w:rsid w:val="009422A4"/>
    <w:rsid w:val="00945B3D"/>
    <w:rsid w:val="009504AF"/>
    <w:rsid w:val="0095217E"/>
    <w:rsid w:val="00955EFC"/>
    <w:rsid w:val="009600BC"/>
    <w:rsid w:val="00961C89"/>
    <w:rsid w:val="00974246"/>
    <w:rsid w:val="00974639"/>
    <w:rsid w:val="00977760"/>
    <w:rsid w:val="009822F0"/>
    <w:rsid w:val="00982BF8"/>
    <w:rsid w:val="009A2862"/>
    <w:rsid w:val="009A6619"/>
    <w:rsid w:val="009C08CC"/>
    <w:rsid w:val="009C6D5C"/>
    <w:rsid w:val="009D0621"/>
    <w:rsid w:val="009D2460"/>
    <w:rsid w:val="009D562A"/>
    <w:rsid w:val="009D6A04"/>
    <w:rsid w:val="009E1095"/>
    <w:rsid w:val="009E1D22"/>
    <w:rsid w:val="009E4187"/>
    <w:rsid w:val="009E7E4A"/>
    <w:rsid w:val="009F0EAF"/>
    <w:rsid w:val="009F195F"/>
    <w:rsid w:val="00A009D2"/>
    <w:rsid w:val="00A024B8"/>
    <w:rsid w:val="00A05F4C"/>
    <w:rsid w:val="00A17848"/>
    <w:rsid w:val="00A20A6E"/>
    <w:rsid w:val="00A42140"/>
    <w:rsid w:val="00A46136"/>
    <w:rsid w:val="00A47BBD"/>
    <w:rsid w:val="00A52D48"/>
    <w:rsid w:val="00A60840"/>
    <w:rsid w:val="00A61D52"/>
    <w:rsid w:val="00A62113"/>
    <w:rsid w:val="00A63063"/>
    <w:rsid w:val="00A73399"/>
    <w:rsid w:val="00A855BC"/>
    <w:rsid w:val="00A86263"/>
    <w:rsid w:val="00A9422B"/>
    <w:rsid w:val="00A96796"/>
    <w:rsid w:val="00AB159E"/>
    <w:rsid w:val="00AB19C9"/>
    <w:rsid w:val="00AB3554"/>
    <w:rsid w:val="00AD7C35"/>
    <w:rsid w:val="00AE1EEB"/>
    <w:rsid w:val="00AF18BB"/>
    <w:rsid w:val="00B00292"/>
    <w:rsid w:val="00B0206F"/>
    <w:rsid w:val="00B03436"/>
    <w:rsid w:val="00B146BF"/>
    <w:rsid w:val="00B15779"/>
    <w:rsid w:val="00B164A8"/>
    <w:rsid w:val="00B212E5"/>
    <w:rsid w:val="00B328F2"/>
    <w:rsid w:val="00B36449"/>
    <w:rsid w:val="00B40F50"/>
    <w:rsid w:val="00B41436"/>
    <w:rsid w:val="00B556A3"/>
    <w:rsid w:val="00B57794"/>
    <w:rsid w:val="00B62FA7"/>
    <w:rsid w:val="00B67CC6"/>
    <w:rsid w:val="00B70ACC"/>
    <w:rsid w:val="00B8448A"/>
    <w:rsid w:val="00B87CE2"/>
    <w:rsid w:val="00B9254C"/>
    <w:rsid w:val="00B96D1A"/>
    <w:rsid w:val="00BA350B"/>
    <w:rsid w:val="00BA4C1D"/>
    <w:rsid w:val="00BB066C"/>
    <w:rsid w:val="00BB1F04"/>
    <w:rsid w:val="00BB3622"/>
    <w:rsid w:val="00BC14BC"/>
    <w:rsid w:val="00BC787C"/>
    <w:rsid w:val="00BD1D4B"/>
    <w:rsid w:val="00BD4CFE"/>
    <w:rsid w:val="00BE6E13"/>
    <w:rsid w:val="00BE73A2"/>
    <w:rsid w:val="00BE7BCF"/>
    <w:rsid w:val="00BF112E"/>
    <w:rsid w:val="00BF6018"/>
    <w:rsid w:val="00BF7F6B"/>
    <w:rsid w:val="00C02DA5"/>
    <w:rsid w:val="00C1075A"/>
    <w:rsid w:val="00C1088D"/>
    <w:rsid w:val="00C22645"/>
    <w:rsid w:val="00C27062"/>
    <w:rsid w:val="00C27B73"/>
    <w:rsid w:val="00C31C1D"/>
    <w:rsid w:val="00C377AC"/>
    <w:rsid w:val="00C37896"/>
    <w:rsid w:val="00C57FF0"/>
    <w:rsid w:val="00C61999"/>
    <w:rsid w:val="00C63F30"/>
    <w:rsid w:val="00C7296A"/>
    <w:rsid w:val="00C73651"/>
    <w:rsid w:val="00C83CC5"/>
    <w:rsid w:val="00C91C7C"/>
    <w:rsid w:val="00C92483"/>
    <w:rsid w:val="00C9331F"/>
    <w:rsid w:val="00C95F61"/>
    <w:rsid w:val="00C96CFD"/>
    <w:rsid w:val="00CA2302"/>
    <w:rsid w:val="00CA49E7"/>
    <w:rsid w:val="00CA655E"/>
    <w:rsid w:val="00CB5970"/>
    <w:rsid w:val="00CD0257"/>
    <w:rsid w:val="00CD048F"/>
    <w:rsid w:val="00CD5639"/>
    <w:rsid w:val="00CD6C9B"/>
    <w:rsid w:val="00CD76F2"/>
    <w:rsid w:val="00CE0B54"/>
    <w:rsid w:val="00CE30E4"/>
    <w:rsid w:val="00CE31AC"/>
    <w:rsid w:val="00CF2E73"/>
    <w:rsid w:val="00CF3731"/>
    <w:rsid w:val="00D0045A"/>
    <w:rsid w:val="00D20DFB"/>
    <w:rsid w:val="00D345B1"/>
    <w:rsid w:val="00D526BD"/>
    <w:rsid w:val="00D558B3"/>
    <w:rsid w:val="00D708F6"/>
    <w:rsid w:val="00D75539"/>
    <w:rsid w:val="00D90BA1"/>
    <w:rsid w:val="00D93AAB"/>
    <w:rsid w:val="00D94BD7"/>
    <w:rsid w:val="00D951B3"/>
    <w:rsid w:val="00DA1215"/>
    <w:rsid w:val="00DA574D"/>
    <w:rsid w:val="00DA60DB"/>
    <w:rsid w:val="00DA7466"/>
    <w:rsid w:val="00DB3540"/>
    <w:rsid w:val="00DC1E77"/>
    <w:rsid w:val="00DC5417"/>
    <w:rsid w:val="00DC5725"/>
    <w:rsid w:val="00DC671C"/>
    <w:rsid w:val="00DC7BFC"/>
    <w:rsid w:val="00DD3137"/>
    <w:rsid w:val="00DD4A79"/>
    <w:rsid w:val="00DD62EA"/>
    <w:rsid w:val="00DE12B6"/>
    <w:rsid w:val="00DE5D0E"/>
    <w:rsid w:val="00DF368D"/>
    <w:rsid w:val="00DF3E1C"/>
    <w:rsid w:val="00E02F74"/>
    <w:rsid w:val="00E05DC1"/>
    <w:rsid w:val="00E05E84"/>
    <w:rsid w:val="00E12982"/>
    <w:rsid w:val="00E135CF"/>
    <w:rsid w:val="00E249B4"/>
    <w:rsid w:val="00E3408C"/>
    <w:rsid w:val="00E36641"/>
    <w:rsid w:val="00E42474"/>
    <w:rsid w:val="00E46FAA"/>
    <w:rsid w:val="00E47B84"/>
    <w:rsid w:val="00E53612"/>
    <w:rsid w:val="00E53C60"/>
    <w:rsid w:val="00E60956"/>
    <w:rsid w:val="00E63050"/>
    <w:rsid w:val="00E77978"/>
    <w:rsid w:val="00E86B58"/>
    <w:rsid w:val="00E87D45"/>
    <w:rsid w:val="00EA01B6"/>
    <w:rsid w:val="00EA7CDD"/>
    <w:rsid w:val="00EB26B4"/>
    <w:rsid w:val="00EB2C6E"/>
    <w:rsid w:val="00EB496A"/>
    <w:rsid w:val="00EB7842"/>
    <w:rsid w:val="00EC00E0"/>
    <w:rsid w:val="00EC1D43"/>
    <w:rsid w:val="00EC42B9"/>
    <w:rsid w:val="00ED453D"/>
    <w:rsid w:val="00EE49E7"/>
    <w:rsid w:val="00EF203F"/>
    <w:rsid w:val="00EF422C"/>
    <w:rsid w:val="00EF594B"/>
    <w:rsid w:val="00EF65AD"/>
    <w:rsid w:val="00EF7FF1"/>
    <w:rsid w:val="00F00186"/>
    <w:rsid w:val="00F0106E"/>
    <w:rsid w:val="00F123CE"/>
    <w:rsid w:val="00F17632"/>
    <w:rsid w:val="00F20665"/>
    <w:rsid w:val="00F223D9"/>
    <w:rsid w:val="00F24F50"/>
    <w:rsid w:val="00F25276"/>
    <w:rsid w:val="00F273D1"/>
    <w:rsid w:val="00F33FDE"/>
    <w:rsid w:val="00F447E0"/>
    <w:rsid w:val="00F47A38"/>
    <w:rsid w:val="00F50A2F"/>
    <w:rsid w:val="00F5213C"/>
    <w:rsid w:val="00F558D8"/>
    <w:rsid w:val="00F5686D"/>
    <w:rsid w:val="00F62CB7"/>
    <w:rsid w:val="00F66910"/>
    <w:rsid w:val="00F66CCC"/>
    <w:rsid w:val="00F7144E"/>
    <w:rsid w:val="00F731C9"/>
    <w:rsid w:val="00F81630"/>
    <w:rsid w:val="00F90B11"/>
    <w:rsid w:val="00F917DD"/>
    <w:rsid w:val="00F947F2"/>
    <w:rsid w:val="00F956D3"/>
    <w:rsid w:val="00FA0F06"/>
    <w:rsid w:val="00FC1EB1"/>
    <w:rsid w:val="00FD1576"/>
    <w:rsid w:val="00FD1DC8"/>
    <w:rsid w:val="00FD3708"/>
    <w:rsid w:val="00FD5517"/>
    <w:rsid w:val="00FD5A76"/>
    <w:rsid w:val="00FD6EAE"/>
    <w:rsid w:val="00FE7769"/>
    <w:rsid w:val="00FE7B33"/>
    <w:rsid w:val="00FF06C3"/>
    <w:rsid w:val="00FF43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a4">
    <w:name w:val="Emphasis"/>
    <w:basedOn w:val="a0"/>
    <w:uiPriority w:val="20"/>
    <w:qFormat/>
    <w:rsid w:val="00F273D1"/>
    <w:rPr>
      <w:i/>
      <w:iCs/>
    </w:rPr>
  </w:style>
  <w:style w:type="character" w:customStyle="1" w:styleId="markedcontent">
    <w:name w:val="markedcontent"/>
    <w:basedOn w:val="a0"/>
    <w:rsid w:val="00F273D1"/>
  </w:style>
  <w:style w:type="paragraph" w:styleId="a5">
    <w:name w:val="header"/>
    <w:basedOn w:val="a"/>
    <w:link w:val="Char"/>
    <w:uiPriority w:val="99"/>
    <w:unhideWhenUsed/>
    <w:rsid w:val="00936944"/>
    <w:pPr>
      <w:tabs>
        <w:tab w:val="center" w:pos="4680"/>
        <w:tab w:val="right" w:pos="9360"/>
      </w:tabs>
      <w:spacing w:after="0" w:line="240" w:lineRule="auto"/>
    </w:pPr>
  </w:style>
  <w:style w:type="character" w:customStyle="1" w:styleId="Char">
    <w:name w:val="Κεφαλίδα Char"/>
    <w:basedOn w:val="a0"/>
    <w:link w:val="a5"/>
    <w:uiPriority w:val="99"/>
    <w:rsid w:val="00936944"/>
  </w:style>
  <w:style w:type="paragraph" w:styleId="a6">
    <w:name w:val="footer"/>
    <w:basedOn w:val="a"/>
    <w:link w:val="Char0"/>
    <w:uiPriority w:val="99"/>
    <w:unhideWhenUsed/>
    <w:rsid w:val="00936944"/>
    <w:pPr>
      <w:tabs>
        <w:tab w:val="center" w:pos="4680"/>
        <w:tab w:val="right" w:pos="9360"/>
      </w:tabs>
      <w:spacing w:after="0" w:line="240" w:lineRule="auto"/>
    </w:pPr>
  </w:style>
  <w:style w:type="character" w:customStyle="1" w:styleId="Char0">
    <w:name w:val="Υποσέλιδο Char"/>
    <w:basedOn w:val="a0"/>
    <w:link w:val="a6"/>
    <w:uiPriority w:val="99"/>
    <w:rsid w:val="00936944"/>
  </w:style>
  <w:style w:type="character" w:styleId="-">
    <w:name w:val="Hyperlink"/>
    <w:basedOn w:val="a0"/>
    <w:uiPriority w:val="99"/>
    <w:unhideWhenUsed/>
    <w:rsid w:val="00697C9C"/>
    <w:rPr>
      <w:color w:val="0563C1" w:themeColor="hyperlink"/>
      <w:u w:val="single"/>
    </w:rPr>
  </w:style>
  <w:style w:type="character" w:styleId="a7">
    <w:name w:val="Unresolved Mention"/>
    <w:basedOn w:val="a0"/>
    <w:uiPriority w:val="99"/>
    <w:semiHidden/>
    <w:unhideWhenUsed/>
    <w:rsid w:val="00697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DC1E-02BA-4370-99BC-322FC5FC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971</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cp:lastPrinted>2023-03-31T10:31:00Z</cp:lastPrinted>
  <dcterms:created xsi:type="dcterms:W3CDTF">2026-10-23T08:34:00Z</dcterms:created>
  <dcterms:modified xsi:type="dcterms:W3CDTF">2026-10-23T08:34:00Z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545892a3f4702cf869fb778518e1d316b48894195ab90954e644cbd56ce00f7b</vt:lpwstr>
  </property>
</Properties>
</file>